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448A9" w14:textId="14E2B8DF" w:rsidR="00F526C7" w:rsidRPr="0054706B" w:rsidRDefault="00447FAF" w:rsidP="00F526C7">
      <w:pPr>
        <w:jc w:val="center"/>
        <w:rPr>
          <w:sz w:val="24"/>
          <w:szCs w:val="24"/>
        </w:rPr>
      </w:pPr>
      <w:r>
        <w:rPr>
          <w:rFonts w:asciiTheme="majorHAnsi" w:hAnsiTheme="majorHAnsi" w:cstheme="majorHAnsi"/>
          <w:b/>
          <w:sz w:val="18"/>
          <w:szCs w:val="18"/>
        </w:rPr>
        <w:t>S</w:t>
      </w:r>
      <w:r w:rsidR="005A1B58" w:rsidRPr="00102ECF">
        <w:rPr>
          <w:rFonts w:asciiTheme="majorHAnsi" w:hAnsiTheme="majorHAnsi" w:cstheme="majorHAnsi"/>
          <w:b/>
          <w:sz w:val="18"/>
          <w:szCs w:val="18"/>
        </w:rPr>
        <w:t xml:space="preserve">tage  </w:t>
      </w:r>
      <w:r w:rsidR="00F526C7">
        <w:rPr>
          <w:sz w:val="24"/>
          <w:szCs w:val="24"/>
        </w:rPr>
        <w:t xml:space="preserve"> </w:t>
      </w:r>
      <w:r w:rsidR="00F526C7" w:rsidRPr="0054706B">
        <w:rPr>
          <w:sz w:val="24"/>
          <w:szCs w:val="24"/>
        </w:rPr>
        <w:t>La force du collectif : former pour étendre notre présence syndicale</w:t>
      </w:r>
    </w:p>
    <w:p w14:paraId="4DF0BF50" w14:textId="6CB4675D" w:rsidR="005A1B58" w:rsidRPr="00102ECF" w:rsidRDefault="005A1B58" w:rsidP="005A1B58">
      <w:pPr>
        <w:jc w:val="center"/>
        <w:rPr>
          <w:rFonts w:asciiTheme="majorHAnsi" w:hAnsiTheme="majorHAnsi" w:cstheme="majorHAnsi"/>
          <w:b/>
          <w:sz w:val="18"/>
          <w:szCs w:val="18"/>
        </w:rPr>
      </w:pPr>
    </w:p>
    <w:p w14:paraId="27E838EE" w14:textId="4F2DD965" w:rsidR="005A1B58" w:rsidRDefault="005A1B58" w:rsidP="005A1B58">
      <w:pPr>
        <w:pStyle w:val="En-tte"/>
        <w:spacing w:line="360" w:lineRule="auto"/>
        <w:jc w:val="center"/>
        <w:rPr>
          <w:rFonts w:asciiTheme="majorHAnsi" w:hAnsiTheme="majorHAnsi" w:cstheme="majorHAnsi"/>
          <w:sz w:val="18"/>
          <w:szCs w:val="18"/>
        </w:rPr>
      </w:pPr>
      <w:r w:rsidRPr="00102ECF">
        <w:rPr>
          <w:rFonts w:asciiTheme="majorHAnsi" w:hAnsiTheme="majorHAnsi" w:cstheme="majorHAnsi"/>
          <w:sz w:val="18"/>
          <w:szCs w:val="18"/>
        </w:rPr>
        <w:t xml:space="preserve">Responsables du stage : Anne Muller (ISST – Université Paris I), </w:t>
      </w:r>
      <w:r w:rsidR="00883AFA">
        <w:rPr>
          <w:rFonts w:asciiTheme="majorHAnsi" w:hAnsiTheme="majorHAnsi" w:cstheme="majorHAnsi"/>
          <w:sz w:val="18"/>
          <w:szCs w:val="18"/>
        </w:rPr>
        <w:t>Estelle</w:t>
      </w:r>
      <w:r w:rsidR="00F526C7">
        <w:rPr>
          <w:rFonts w:asciiTheme="majorHAnsi" w:hAnsiTheme="majorHAnsi" w:cstheme="majorHAnsi"/>
          <w:sz w:val="18"/>
          <w:szCs w:val="18"/>
        </w:rPr>
        <w:t xml:space="preserve"> Gui</w:t>
      </w:r>
      <w:r w:rsidR="00B82F5C">
        <w:rPr>
          <w:rFonts w:asciiTheme="majorHAnsi" w:hAnsiTheme="majorHAnsi" w:cstheme="majorHAnsi"/>
          <w:sz w:val="18"/>
          <w:szCs w:val="18"/>
        </w:rPr>
        <w:t>lla</w:t>
      </w:r>
      <w:r w:rsidR="00F526C7">
        <w:rPr>
          <w:rFonts w:asciiTheme="majorHAnsi" w:hAnsiTheme="majorHAnsi" w:cstheme="majorHAnsi"/>
          <w:sz w:val="18"/>
          <w:szCs w:val="18"/>
        </w:rPr>
        <w:t>rd</w:t>
      </w:r>
      <w:r w:rsidR="00883AFA">
        <w:rPr>
          <w:rFonts w:asciiTheme="majorHAnsi" w:hAnsiTheme="majorHAnsi" w:cstheme="majorHAnsi"/>
          <w:sz w:val="18"/>
          <w:szCs w:val="18"/>
        </w:rPr>
        <w:t xml:space="preserve"> </w:t>
      </w:r>
      <w:r w:rsidRPr="00102ECF">
        <w:rPr>
          <w:rFonts w:asciiTheme="majorHAnsi" w:hAnsiTheme="majorHAnsi" w:cstheme="majorHAnsi"/>
          <w:sz w:val="18"/>
          <w:szCs w:val="18"/>
        </w:rPr>
        <w:t xml:space="preserve"> (</w:t>
      </w:r>
      <w:r w:rsidR="00883AFA">
        <w:rPr>
          <w:rFonts w:asciiTheme="majorHAnsi" w:hAnsiTheme="majorHAnsi" w:cstheme="majorHAnsi"/>
          <w:sz w:val="18"/>
          <w:szCs w:val="18"/>
        </w:rPr>
        <w:t>FO</w:t>
      </w:r>
      <w:r w:rsidRPr="00102ECF">
        <w:rPr>
          <w:rFonts w:asciiTheme="majorHAnsi" w:hAnsiTheme="majorHAnsi" w:cstheme="majorHAnsi"/>
          <w:sz w:val="18"/>
          <w:szCs w:val="18"/>
        </w:rPr>
        <w:t>)</w:t>
      </w:r>
    </w:p>
    <w:p w14:paraId="12DCC646" w14:textId="77777777" w:rsidR="00815FD0" w:rsidRPr="00102ECF" w:rsidRDefault="00815FD0" w:rsidP="00507E66">
      <w:pPr>
        <w:pStyle w:val="Corpsdetexte"/>
        <w:spacing w:before="3"/>
        <w:ind w:right="143"/>
        <w:rPr>
          <w:sz w:val="18"/>
          <w:szCs w:val="18"/>
        </w:rPr>
      </w:pPr>
    </w:p>
    <w:tbl>
      <w:tblPr>
        <w:tblStyle w:val="TableNormal"/>
        <w:tblW w:w="10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126"/>
        <w:gridCol w:w="1843"/>
        <w:gridCol w:w="1985"/>
        <w:gridCol w:w="1984"/>
        <w:gridCol w:w="2069"/>
      </w:tblGrid>
      <w:tr w:rsidR="00DF0662" w:rsidRPr="00C97C1A" w14:paraId="5C220BBC" w14:textId="77777777" w:rsidTr="008C7CBF">
        <w:trPr>
          <w:trHeight w:hRule="exact" w:val="286"/>
          <w:jc w:val="center"/>
        </w:trPr>
        <w:tc>
          <w:tcPr>
            <w:tcW w:w="704" w:type="dxa"/>
            <w:tcBorders>
              <w:bottom w:val="single" w:sz="6" w:space="0" w:color="000000"/>
            </w:tcBorders>
          </w:tcPr>
          <w:p w14:paraId="3AAF2DAB" w14:textId="77777777" w:rsidR="00F935F5" w:rsidRPr="00C97C1A" w:rsidRDefault="00F935F5" w:rsidP="003F6AF4">
            <w:pPr>
              <w:rPr>
                <w:sz w:val="20"/>
                <w:szCs w:val="20"/>
                <w:lang w:val="fr-FR"/>
              </w:rPr>
            </w:pPr>
          </w:p>
        </w:tc>
        <w:tc>
          <w:tcPr>
            <w:tcW w:w="2126" w:type="dxa"/>
          </w:tcPr>
          <w:p w14:paraId="6D77C279" w14:textId="337B6622" w:rsidR="00F935F5" w:rsidRPr="00BF1A05" w:rsidRDefault="00F935F5" w:rsidP="00883AFA">
            <w:pPr>
              <w:pStyle w:val="TableParagraph"/>
              <w:spacing w:line="273" w:lineRule="exact"/>
              <w:ind w:left="93" w:right="87"/>
              <w:rPr>
                <w:sz w:val="20"/>
                <w:szCs w:val="20"/>
              </w:rPr>
            </w:pPr>
            <w:r w:rsidRPr="00BF1A05">
              <w:rPr>
                <w:sz w:val="20"/>
                <w:szCs w:val="20"/>
              </w:rPr>
              <w:t xml:space="preserve">Lundi </w:t>
            </w:r>
            <w:r w:rsidR="00F526C7" w:rsidRPr="00BF1A05">
              <w:rPr>
                <w:sz w:val="20"/>
                <w:szCs w:val="20"/>
              </w:rPr>
              <w:t>5 octobre</w:t>
            </w:r>
            <w:r w:rsidR="001D0365" w:rsidRPr="00BF1A05">
              <w:rPr>
                <w:sz w:val="20"/>
                <w:szCs w:val="20"/>
              </w:rPr>
              <w:t xml:space="preserve"> 202</w:t>
            </w:r>
            <w:r w:rsidR="00F526C7" w:rsidRPr="00BF1A05">
              <w:rPr>
                <w:sz w:val="20"/>
                <w:szCs w:val="20"/>
              </w:rPr>
              <w:t>6</w:t>
            </w:r>
          </w:p>
        </w:tc>
        <w:tc>
          <w:tcPr>
            <w:tcW w:w="1843" w:type="dxa"/>
            <w:tcBorders>
              <w:top w:val="single" w:sz="6" w:space="0" w:color="000000"/>
              <w:right w:val="single" w:sz="6" w:space="0" w:color="000000"/>
            </w:tcBorders>
          </w:tcPr>
          <w:p w14:paraId="266C957E" w14:textId="65487E4B" w:rsidR="00F935F5" w:rsidRPr="00BF1A05" w:rsidRDefault="00F935F5" w:rsidP="00883AFA">
            <w:pPr>
              <w:pStyle w:val="TableParagraph"/>
              <w:spacing w:line="273" w:lineRule="exact"/>
              <w:ind w:left="93" w:right="87"/>
              <w:rPr>
                <w:sz w:val="20"/>
                <w:szCs w:val="20"/>
                <w:lang w:val="fr-FR"/>
              </w:rPr>
            </w:pPr>
            <w:r w:rsidRPr="00BF1A05">
              <w:rPr>
                <w:sz w:val="20"/>
                <w:szCs w:val="20"/>
                <w:lang w:val="fr-FR"/>
              </w:rPr>
              <w:t xml:space="preserve">Mardi </w:t>
            </w:r>
            <w:r w:rsidR="00F526C7" w:rsidRPr="00BF1A05">
              <w:rPr>
                <w:sz w:val="20"/>
                <w:szCs w:val="20"/>
              </w:rPr>
              <w:t>6 octobre 2026</w:t>
            </w:r>
          </w:p>
        </w:tc>
        <w:tc>
          <w:tcPr>
            <w:tcW w:w="1985" w:type="dxa"/>
            <w:tcBorders>
              <w:top w:val="single" w:sz="6" w:space="0" w:color="000000"/>
              <w:right w:val="single" w:sz="6" w:space="0" w:color="000000"/>
            </w:tcBorders>
          </w:tcPr>
          <w:p w14:paraId="2EAFCE3A" w14:textId="03CA3293" w:rsidR="00F935F5" w:rsidRPr="00BF1A05" w:rsidRDefault="00F935F5" w:rsidP="00883AFA">
            <w:pPr>
              <w:pStyle w:val="TableParagraph"/>
              <w:spacing w:line="273" w:lineRule="exact"/>
              <w:rPr>
                <w:sz w:val="20"/>
                <w:szCs w:val="20"/>
                <w:lang w:val="fr-FR"/>
              </w:rPr>
            </w:pPr>
            <w:r w:rsidRPr="00BF1A05">
              <w:rPr>
                <w:sz w:val="20"/>
                <w:szCs w:val="20"/>
                <w:lang w:val="fr-FR"/>
              </w:rPr>
              <w:t xml:space="preserve">Mercredi </w:t>
            </w:r>
            <w:r w:rsidR="00F526C7" w:rsidRPr="00BF1A05">
              <w:rPr>
                <w:sz w:val="20"/>
                <w:szCs w:val="20"/>
              </w:rPr>
              <w:t>7 octobre 2026</w:t>
            </w:r>
            <w:r w:rsidR="00883AFA" w:rsidRPr="00BF1A05">
              <w:rPr>
                <w:sz w:val="20"/>
                <w:szCs w:val="20"/>
              </w:rPr>
              <w:t>2025</w:t>
            </w:r>
            <w:r w:rsidR="001D0365" w:rsidRPr="00BF1A05">
              <w:rPr>
                <w:sz w:val="20"/>
                <w:szCs w:val="20"/>
              </w:rPr>
              <w:t>2024</w:t>
            </w:r>
            <w:r w:rsidRPr="00BF1A05">
              <w:rPr>
                <w:sz w:val="20"/>
                <w:szCs w:val="20"/>
                <w:lang w:val="fr-FR"/>
              </w:rPr>
              <w:t>2022</w:t>
            </w:r>
          </w:p>
        </w:tc>
        <w:tc>
          <w:tcPr>
            <w:tcW w:w="1984" w:type="dxa"/>
            <w:tcBorders>
              <w:top w:val="single" w:sz="6" w:space="0" w:color="000000"/>
              <w:left w:val="single" w:sz="6" w:space="0" w:color="000000"/>
              <w:right w:val="single" w:sz="6" w:space="0" w:color="000000"/>
            </w:tcBorders>
          </w:tcPr>
          <w:p w14:paraId="29875D8A" w14:textId="6AAA49D0" w:rsidR="00F935F5" w:rsidRPr="00BF1A05" w:rsidRDefault="00F935F5" w:rsidP="00883AFA">
            <w:pPr>
              <w:pStyle w:val="TableParagraph"/>
              <w:tabs>
                <w:tab w:val="left" w:pos="705"/>
              </w:tabs>
              <w:spacing w:line="273" w:lineRule="exact"/>
              <w:rPr>
                <w:sz w:val="20"/>
                <w:szCs w:val="20"/>
                <w:lang w:val="fr-FR"/>
              </w:rPr>
            </w:pPr>
            <w:r w:rsidRPr="00BF1A05">
              <w:rPr>
                <w:sz w:val="20"/>
                <w:szCs w:val="20"/>
                <w:lang w:val="fr-FR"/>
              </w:rPr>
              <w:t xml:space="preserve">Jeudi </w:t>
            </w:r>
            <w:r w:rsidR="00F526C7" w:rsidRPr="00BF1A05">
              <w:rPr>
                <w:sz w:val="20"/>
                <w:szCs w:val="20"/>
              </w:rPr>
              <w:t>8 octobre 2026</w:t>
            </w:r>
          </w:p>
        </w:tc>
        <w:tc>
          <w:tcPr>
            <w:tcW w:w="2069" w:type="dxa"/>
            <w:tcBorders>
              <w:top w:val="single" w:sz="6" w:space="0" w:color="000000"/>
              <w:left w:val="single" w:sz="6" w:space="0" w:color="000000"/>
              <w:right w:val="single" w:sz="6" w:space="0" w:color="000000"/>
            </w:tcBorders>
          </w:tcPr>
          <w:p w14:paraId="491C4223" w14:textId="71473592" w:rsidR="00F935F5" w:rsidRPr="00BF1A05" w:rsidRDefault="00F935F5" w:rsidP="00883AFA">
            <w:pPr>
              <w:pStyle w:val="TableParagraph"/>
              <w:tabs>
                <w:tab w:val="left" w:pos="705"/>
              </w:tabs>
              <w:spacing w:line="273" w:lineRule="exact"/>
              <w:rPr>
                <w:sz w:val="20"/>
                <w:szCs w:val="20"/>
                <w:lang w:val="fr-FR"/>
              </w:rPr>
            </w:pPr>
            <w:r w:rsidRPr="00BF1A05">
              <w:rPr>
                <w:sz w:val="20"/>
                <w:szCs w:val="20"/>
                <w:lang w:val="fr-FR"/>
              </w:rPr>
              <w:t xml:space="preserve">Vendredi </w:t>
            </w:r>
            <w:r w:rsidR="00F526C7" w:rsidRPr="00BF1A05">
              <w:rPr>
                <w:sz w:val="20"/>
                <w:szCs w:val="20"/>
              </w:rPr>
              <w:t>9 octobre 2026</w:t>
            </w:r>
            <w:r w:rsidR="00883AFA" w:rsidRPr="00BF1A05">
              <w:rPr>
                <w:sz w:val="20"/>
                <w:szCs w:val="20"/>
              </w:rPr>
              <w:t>2025</w:t>
            </w:r>
            <w:r w:rsidR="001D0365" w:rsidRPr="00BF1A05">
              <w:rPr>
                <w:sz w:val="20"/>
                <w:szCs w:val="20"/>
              </w:rPr>
              <w:t>2024</w:t>
            </w:r>
            <w:r w:rsidRPr="00BF1A05">
              <w:rPr>
                <w:sz w:val="20"/>
                <w:szCs w:val="20"/>
                <w:lang w:val="fr-FR"/>
              </w:rPr>
              <w:t>2022</w:t>
            </w:r>
          </w:p>
        </w:tc>
      </w:tr>
      <w:tr w:rsidR="00DF0662" w:rsidRPr="00C97C1A" w14:paraId="7751270B" w14:textId="77777777" w:rsidTr="008C7CBF">
        <w:trPr>
          <w:trHeight w:val="3185"/>
          <w:jc w:val="center"/>
        </w:trPr>
        <w:tc>
          <w:tcPr>
            <w:tcW w:w="704" w:type="dxa"/>
            <w:tcBorders>
              <w:top w:val="single" w:sz="6" w:space="0" w:color="000000"/>
            </w:tcBorders>
          </w:tcPr>
          <w:p w14:paraId="21290F07" w14:textId="77777777" w:rsidR="00F935F5" w:rsidRPr="008C7CBF" w:rsidRDefault="00F935F5" w:rsidP="003F6AF4">
            <w:pPr>
              <w:pStyle w:val="TableParagraph"/>
              <w:spacing w:before="4"/>
              <w:ind w:left="146" w:right="0"/>
              <w:jc w:val="left"/>
              <w:rPr>
                <w:sz w:val="20"/>
                <w:szCs w:val="20"/>
                <w:lang w:val="fr-FR"/>
              </w:rPr>
            </w:pPr>
          </w:p>
          <w:p w14:paraId="3F325051" w14:textId="77777777" w:rsidR="00F935F5" w:rsidRPr="008C7CBF" w:rsidRDefault="00F935F5" w:rsidP="003F6AF4">
            <w:pPr>
              <w:pStyle w:val="TableParagraph"/>
              <w:spacing w:before="4"/>
              <w:ind w:left="146" w:right="0"/>
              <w:jc w:val="left"/>
              <w:rPr>
                <w:sz w:val="20"/>
                <w:szCs w:val="20"/>
                <w:lang w:val="fr-FR"/>
              </w:rPr>
            </w:pPr>
          </w:p>
          <w:p w14:paraId="084005ED" w14:textId="77777777" w:rsidR="00F935F5" w:rsidRPr="008C7CBF" w:rsidRDefault="00F935F5" w:rsidP="00E47825">
            <w:pPr>
              <w:pStyle w:val="TableParagraph"/>
              <w:spacing w:before="4"/>
              <w:ind w:left="146" w:right="0"/>
              <w:jc w:val="left"/>
              <w:rPr>
                <w:sz w:val="20"/>
                <w:szCs w:val="20"/>
                <w:lang w:val="fr-FR"/>
              </w:rPr>
            </w:pPr>
            <w:r w:rsidRPr="008C7CBF">
              <w:rPr>
                <w:sz w:val="20"/>
                <w:szCs w:val="20"/>
                <w:lang w:val="fr-FR"/>
              </w:rPr>
              <w:t>9 h</w:t>
            </w:r>
          </w:p>
        </w:tc>
        <w:tc>
          <w:tcPr>
            <w:tcW w:w="2126" w:type="dxa"/>
          </w:tcPr>
          <w:p w14:paraId="1B30080D" w14:textId="77777777" w:rsidR="00F935F5" w:rsidRPr="00BF1A05" w:rsidRDefault="00F935F5" w:rsidP="00F935F5">
            <w:pPr>
              <w:jc w:val="center"/>
            </w:pPr>
          </w:p>
          <w:p w14:paraId="535A3FF1" w14:textId="072F3511" w:rsidR="00447FAF" w:rsidRPr="00BF1A05" w:rsidRDefault="00447FAF" w:rsidP="00447FAF">
            <w:pPr>
              <w:pStyle w:val="TableParagraph"/>
              <w:spacing w:before="6"/>
              <w:ind w:left="0" w:right="87"/>
              <w:jc w:val="left"/>
            </w:pPr>
            <w:r w:rsidRPr="00BF1A05">
              <w:t xml:space="preserve">           Intervention </w:t>
            </w:r>
          </w:p>
          <w:p w14:paraId="5C46DBAA" w14:textId="77777777" w:rsidR="002F6854" w:rsidRPr="00BF1A05" w:rsidRDefault="002F6854" w:rsidP="001D0365">
            <w:pPr>
              <w:jc w:val="center"/>
            </w:pPr>
          </w:p>
          <w:p w14:paraId="65B404B7" w14:textId="29A80349" w:rsidR="002F6854" w:rsidRPr="00BF1A05" w:rsidRDefault="00F526C7" w:rsidP="00BF1A05">
            <w:pPr>
              <w:jc w:val="center"/>
              <w:rPr>
                <w:lang w:eastAsia="fr-FR"/>
              </w:rPr>
            </w:pPr>
            <w:r w:rsidRPr="00BF1A05">
              <w:t>Problématique</w:t>
            </w:r>
            <w:r w:rsidR="002F6854" w:rsidRPr="00BF1A05">
              <w:t xml:space="preserve"> de syndicalisation</w:t>
            </w:r>
            <w:r w:rsidR="00BE6A8F" w:rsidRPr="00BF1A05">
              <w:t xml:space="preserve"> </w:t>
            </w:r>
            <w:r w:rsidR="00BF1A05" w:rsidRPr="00BF1A05">
              <w:t xml:space="preserve">entre </w:t>
            </w:r>
            <w:r w:rsidR="002F6854" w:rsidRPr="00BF1A05">
              <w:t>c</w:t>
            </w:r>
            <w:r w:rsidR="002F6854" w:rsidRPr="00BF1A05">
              <w:rPr>
                <w:lang w:eastAsia="fr-FR"/>
              </w:rPr>
              <w:t xml:space="preserve">oncepts </w:t>
            </w:r>
            <w:r w:rsidR="00BF1A05" w:rsidRPr="00BF1A05">
              <w:rPr>
                <w:lang w:eastAsia="fr-FR"/>
              </w:rPr>
              <w:t>de</w:t>
            </w:r>
            <w:r w:rsidR="00080768" w:rsidRPr="00BF1A05">
              <w:rPr>
                <w:lang w:eastAsia="fr-FR"/>
              </w:rPr>
              <w:t xml:space="preserve"> </w:t>
            </w:r>
            <w:r w:rsidR="002F6854" w:rsidRPr="00BF1A05">
              <w:rPr>
                <w:lang w:eastAsia="fr-FR"/>
              </w:rPr>
              <w:t xml:space="preserve">facilitation, </w:t>
            </w:r>
            <w:r w:rsidR="00080768" w:rsidRPr="00BF1A05">
              <w:rPr>
                <w:lang w:eastAsia="fr-FR"/>
              </w:rPr>
              <w:t xml:space="preserve">engagement, </w:t>
            </w:r>
            <w:r w:rsidR="002F6854" w:rsidRPr="00BF1A05">
              <w:rPr>
                <w:lang w:eastAsia="fr-FR"/>
              </w:rPr>
              <w:t>empowerment, intelligence collective, pairagogie</w:t>
            </w:r>
          </w:p>
          <w:p w14:paraId="1B789021" w14:textId="77777777" w:rsidR="009F2ADF" w:rsidRPr="00BF1A05" w:rsidRDefault="009F2ADF" w:rsidP="00080768"/>
          <w:p w14:paraId="2E988427" w14:textId="2DA8B4B1" w:rsidR="009F2ADF" w:rsidRPr="00BF1A05" w:rsidRDefault="004960D4" w:rsidP="00080768">
            <w:pPr>
              <w:jc w:val="center"/>
            </w:pPr>
            <w:r w:rsidRPr="00BF1A05">
              <w:t>Anne Muller</w:t>
            </w:r>
          </w:p>
          <w:p w14:paraId="3C28AB57" w14:textId="091634B2" w:rsidR="00BF1A05" w:rsidRPr="00BF1A05" w:rsidRDefault="00BF1A05" w:rsidP="00080768">
            <w:pPr>
              <w:jc w:val="center"/>
            </w:pPr>
            <w:r w:rsidRPr="00BF1A05">
              <w:t>ISST</w:t>
            </w:r>
          </w:p>
          <w:p w14:paraId="2C12A808" w14:textId="77777777" w:rsidR="00F935F5" w:rsidRPr="00BF1A05" w:rsidRDefault="00F935F5" w:rsidP="00E47825">
            <w:pPr>
              <w:pStyle w:val="TableParagraph"/>
              <w:spacing w:before="3"/>
              <w:ind w:left="0" w:right="0"/>
              <w:jc w:val="left"/>
            </w:pPr>
          </w:p>
        </w:tc>
        <w:tc>
          <w:tcPr>
            <w:tcW w:w="1843" w:type="dxa"/>
            <w:tcBorders>
              <w:right w:val="single" w:sz="6" w:space="0" w:color="000000"/>
            </w:tcBorders>
          </w:tcPr>
          <w:p w14:paraId="7036825A" w14:textId="77777777" w:rsidR="00447FAF" w:rsidRPr="00BF1A05" w:rsidRDefault="00447FAF" w:rsidP="00447FAF">
            <w:pPr>
              <w:pStyle w:val="TableParagraph"/>
              <w:spacing w:before="6"/>
              <w:ind w:left="0" w:right="87"/>
            </w:pPr>
          </w:p>
          <w:p w14:paraId="2C66C59A" w14:textId="1BD5B2BB" w:rsidR="00447FAF" w:rsidRPr="00BF1A05" w:rsidRDefault="00447FAF" w:rsidP="00447FAF">
            <w:pPr>
              <w:pStyle w:val="TableParagraph"/>
              <w:spacing w:before="6"/>
              <w:ind w:left="0" w:right="87"/>
            </w:pPr>
            <w:r w:rsidRPr="00BF1A05">
              <w:t xml:space="preserve">Intervention </w:t>
            </w:r>
          </w:p>
          <w:p w14:paraId="0F7BCF8B" w14:textId="77777777" w:rsidR="00447FAF" w:rsidRPr="00BF1A05" w:rsidRDefault="00447FAF" w:rsidP="00447FAF">
            <w:pPr>
              <w:pStyle w:val="TableParagraph"/>
              <w:spacing w:before="6"/>
              <w:ind w:left="0" w:right="87"/>
              <w:jc w:val="left"/>
            </w:pPr>
          </w:p>
          <w:p w14:paraId="28DECE9B" w14:textId="489C5382" w:rsidR="00591D39" w:rsidRPr="00BF1A05" w:rsidRDefault="00447FAF" w:rsidP="00080768">
            <w:pPr>
              <w:pStyle w:val="TableParagraph"/>
              <w:spacing w:before="6"/>
              <w:ind w:left="0" w:right="87"/>
            </w:pPr>
            <w:r w:rsidRPr="00BF1A05">
              <w:t>Dynamiques actuelles de syndicalisation</w:t>
            </w:r>
            <w:r w:rsidR="002F6854" w:rsidRPr="00BF1A05">
              <w:t xml:space="preserve"> :</w:t>
            </w:r>
          </w:p>
          <w:p w14:paraId="30107570" w14:textId="0EEFDFD4" w:rsidR="002F6854" w:rsidRPr="00BF1A05" w:rsidRDefault="00080768" w:rsidP="00080768">
            <w:pPr>
              <w:pStyle w:val="TableParagraph"/>
              <w:spacing w:before="6"/>
              <w:ind w:left="0" w:right="87"/>
            </w:pPr>
            <w:r w:rsidRPr="00BF1A05">
              <w:t>c</w:t>
            </w:r>
            <w:r w:rsidR="002F6854" w:rsidRPr="00BF1A05">
              <w:t>onstats, freins, leviers</w:t>
            </w:r>
          </w:p>
          <w:p w14:paraId="67948318" w14:textId="13C2020D" w:rsidR="00012B1E" w:rsidRPr="00BF1A05" w:rsidRDefault="002F6854" w:rsidP="00080768">
            <w:pPr>
              <w:pStyle w:val="TableParagraph"/>
              <w:spacing w:before="6"/>
              <w:ind w:left="0" w:right="87"/>
            </w:pPr>
            <w:r w:rsidRPr="00BF1A05">
              <w:t>au renforcement de la présence syndicale</w:t>
            </w:r>
          </w:p>
          <w:p w14:paraId="1BC3064A" w14:textId="77777777" w:rsidR="00012B1E" w:rsidRPr="00BF1A05" w:rsidRDefault="00012B1E" w:rsidP="00507E66">
            <w:pPr>
              <w:pStyle w:val="TableParagraph"/>
              <w:spacing w:before="6"/>
              <w:ind w:left="0" w:right="87"/>
            </w:pPr>
          </w:p>
          <w:p w14:paraId="2551C5AE" w14:textId="77777777" w:rsidR="00A729FD" w:rsidRDefault="00A729FD" w:rsidP="00507E66">
            <w:pPr>
              <w:pStyle w:val="TableParagraph"/>
              <w:spacing w:before="6"/>
              <w:ind w:left="0" w:right="87"/>
            </w:pPr>
            <w:r>
              <w:t>Karel Yvon</w:t>
            </w:r>
          </w:p>
          <w:p w14:paraId="0D768F5F" w14:textId="7FA486BF" w:rsidR="00012B1E" w:rsidRPr="00BF1A05" w:rsidRDefault="00012B1E" w:rsidP="00507E66">
            <w:pPr>
              <w:pStyle w:val="TableParagraph"/>
              <w:spacing w:before="6"/>
              <w:ind w:left="0" w:right="87"/>
              <w:rPr>
                <w:lang w:val="fr-FR"/>
              </w:rPr>
            </w:pPr>
            <w:r w:rsidRPr="00BF1A05">
              <w:t>Maître de conferences Université</w:t>
            </w:r>
            <w:r w:rsidR="00A729FD">
              <w:t xml:space="preserve"> </w:t>
            </w:r>
            <w:r w:rsidR="00A729FD" w:rsidRPr="00A729FD">
              <w:rPr>
                <w:color w:val="000000"/>
                <w:sz w:val="24"/>
                <w:szCs w:val="24"/>
                <w:lang w:eastAsia="fr-FR"/>
              </w:rPr>
              <w:t>Paris Nanterre</w:t>
            </w:r>
            <w:r w:rsidRPr="00BF1A05">
              <w:t xml:space="preserve"> </w:t>
            </w:r>
          </w:p>
        </w:tc>
        <w:tc>
          <w:tcPr>
            <w:tcW w:w="1985" w:type="dxa"/>
            <w:tcBorders>
              <w:right w:val="single" w:sz="6" w:space="0" w:color="000000"/>
            </w:tcBorders>
          </w:tcPr>
          <w:p w14:paraId="1866E576" w14:textId="77777777" w:rsidR="00800D2A" w:rsidRPr="00BF1A05" w:rsidRDefault="00800D2A" w:rsidP="00507E66">
            <w:pPr>
              <w:pStyle w:val="TableParagraph"/>
              <w:spacing w:before="6"/>
              <w:ind w:left="0" w:right="87"/>
              <w:jc w:val="left"/>
              <w:rPr>
                <w:lang w:val="fr-FR"/>
              </w:rPr>
            </w:pPr>
          </w:p>
          <w:p w14:paraId="3E7DB151" w14:textId="19DCE03F" w:rsidR="00800D2A" w:rsidRPr="00BF1A05" w:rsidRDefault="00447FAF" w:rsidP="00800D2A">
            <w:pPr>
              <w:pStyle w:val="TableParagraph"/>
              <w:spacing w:before="6"/>
              <w:ind w:left="0" w:right="87"/>
            </w:pPr>
            <w:r w:rsidRPr="00BF1A05">
              <w:t>Intervention/atelier</w:t>
            </w:r>
          </w:p>
          <w:p w14:paraId="3438FBA9" w14:textId="77777777" w:rsidR="00447FAF" w:rsidRPr="00BF1A05" w:rsidRDefault="00447FAF" w:rsidP="008B05CD">
            <w:pPr>
              <w:pStyle w:val="TableParagraph"/>
              <w:spacing w:before="6"/>
              <w:ind w:left="0" w:right="87"/>
              <w:jc w:val="left"/>
              <w:rPr>
                <w:lang w:val="fr-FR"/>
              </w:rPr>
            </w:pPr>
          </w:p>
          <w:p w14:paraId="51D52035" w14:textId="287001C4" w:rsidR="002E0C8A" w:rsidRPr="00BF1A05" w:rsidRDefault="002F6854" w:rsidP="00591D39">
            <w:pPr>
              <w:pStyle w:val="TableParagraph"/>
              <w:spacing w:before="6"/>
              <w:ind w:left="0" w:right="87"/>
              <w:rPr>
                <w:lang w:val="fr-FR"/>
              </w:rPr>
            </w:pPr>
            <w:r w:rsidRPr="00BF1A05">
              <w:rPr>
                <w:lang w:val="fr-FR"/>
              </w:rPr>
              <w:t xml:space="preserve">Développer </w:t>
            </w:r>
            <w:r w:rsidR="00FA5E1B" w:rsidRPr="00BF1A05">
              <w:rPr>
                <w:lang w:val="fr-FR"/>
              </w:rPr>
              <w:t>l</w:t>
            </w:r>
            <w:r w:rsidRPr="00BF1A05">
              <w:rPr>
                <w:lang w:val="fr-FR"/>
              </w:rPr>
              <w:t>es compétences </w:t>
            </w:r>
            <w:r w:rsidR="00FA5E1B" w:rsidRPr="00BF1A05">
              <w:rPr>
                <w:lang w:val="fr-FR"/>
              </w:rPr>
              <w:t>et la posture du formateur pour syndicaliser : communiquer et convaincre</w:t>
            </w:r>
          </w:p>
          <w:p w14:paraId="2A0F1E86" w14:textId="77777777" w:rsidR="00447FAF" w:rsidRPr="00BF1A05" w:rsidRDefault="00447FAF" w:rsidP="00591D39">
            <w:pPr>
              <w:pStyle w:val="TableParagraph"/>
              <w:spacing w:before="6"/>
              <w:ind w:left="0" w:right="87"/>
              <w:rPr>
                <w:lang w:val="fr-FR"/>
              </w:rPr>
            </w:pPr>
          </w:p>
          <w:p w14:paraId="1CC1C03F" w14:textId="046714A4" w:rsidR="00447FAF" w:rsidRDefault="00447FAF" w:rsidP="008C7CBF">
            <w:pPr>
              <w:pStyle w:val="TableParagraph"/>
              <w:spacing w:before="6"/>
              <w:ind w:left="0" w:right="87"/>
              <w:rPr>
                <w:lang w:val="fr-FR"/>
              </w:rPr>
            </w:pPr>
            <w:r w:rsidRPr="00BF1A05">
              <w:rPr>
                <w:lang w:val="fr-FR"/>
              </w:rPr>
              <w:t>Arnaud Batteford</w:t>
            </w:r>
          </w:p>
          <w:p w14:paraId="018F82AB" w14:textId="38E6A0FC" w:rsidR="008C7CBF" w:rsidRDefault="008C7CBF" w:rsidP="008C7CBF">
            <w:pPr>
              <w:pStyle w:val="TableParagraph"/>
              <w:spacing w:before="6"/>
              <w:ind w:left="0" w:right="87"/>
              <w:rPr>
                <w:lang w:val="fr-FR"/>
              </w:rPr>
            </w:pPr>
            <w:r>
              <w:rPr>
                <w:lang w:val="fr-FR"/>
              </w:rPr>
              <w:t>Maire, Collaborateur parlementaire</w:t>
            </w:r>
          </w:p>
          <w:p w14:paraId="0068647E" w14:textId="68DD73F2" w:rsidR="008C7CBF" w:rsidRPr="00BF1A05" w:rsidRDefault="008C7CBF" w:rsidP="008C7CBF">
            <w:pPr>
              <w:pStyle w:val="TableParagraph"/>
              <w:spacing w:before="6"/>
              <w:ind w:left="0" w:right="87"/>
              <w:jc w:val="left"/>
              <w:rPr>
                <w:lang w:val="fr-FR"/>
              </w:rPr>
            </w:pPr>
            <w:r>
              <w:rPr>
                <w:lang w:val="fr-FR"/>
              </w:rPr>
              <w:t xml:space="preserve">      </w:t>
            </w:r>
          </w:p>
          <w:p w14:paraId="0EC498BF" w14:textId="24B92DD9" w:rsidR="00447FAF" w:rsidRPr="00BF1A05" w:rsidRDefault="00447FAF" w:rsidP="002F6854">
            <w:pPr>
              <w:widowControl/>
              <w:autoSpaceDE/>
              <w:autoSpaceDN/>
              <w:spacing w:before="100" w:beforeAutospacing="1" w:after="100" w:afterAutospacing="1"/>
              <w:rPr>
                <w:lang w:eastAsia="fr-FR"/>
              </w:rPr>
            </w:pPr>
          </w:p>
        </w:tc>
        <w:tc>
          <w:tcPr>
            <w:tcW w:w="1984" w:type="dxa"/>
            <w:tcBorders>
              <w:left w:val="single" w:sz="6" w:space="0" w:color="000000"/>
              <w:right w:val="single" w:sz="6" w:space="0" w:color="000000"/>
            </w:tcBorders>
          </w:tcPr>
          <w:p w14:paraId="435CCA83" w14:textId="77777777" w:rsidR="0088506D" w:rsidRPr="00BF1A05" w:rsidRDefault="0088506D" w:rsidP="008B05CD">
            <w:pPr>
              <w:pStyle w:val="TableParagraph"/>
              <w:spacing w:before="6"/>
              <w:ind w:left="0" w:right="87"/>
              <w:jc w:val="left"/>
              <w:rPr>
                <w:lang w:val="fr-FR"/>
              </w:rPr>
            </w:pPr>
          </w:p>
          <w:p w14:paraId="4176349C" w14:textId="77777777" w:rsidR="00447FAF" w:rsidRPr="00BF1A05" w:rsidRDefault="00447FAF" w:rsidP="00012B1E">
            <w:pPr>
              <w:pStyle w:val="TableParagraph"/>
              <w:spacing w:before="6"/>
              <w:ind w:left="0" w:right="87"/>
            </w:pPr>
            <w:r w:rsidRPr="00BF1A05">
              <w:t>Intervention/atelier</w:t>
            </w:r>
          </w:p>
          <w:p w14:paraId="1681EDAD" w14:textId="77777777" w:rsidR="00447FAF" w:rsidRPr="00BF1A05" w:rsidRDefault="00447FAF" w:rsidP="008B05CD">
            <w:pPr>
              <w:pStyle w:val="TableParagraph"/>
              <w:spacing w:line="251" w:lineRule="exact"/>
              <w:ind w:left="0"/>
              <w:jc w:val="left"/>
              <w:rPr>
                <w:lang w:val="fr-FR"/>
              </w:rPr>
            </w:pPr>
          </w:p>
          <w:p w14:paraId="30C92FAB" w14:textId="0259C6FE" w:rsidR="00591D39" w:rsidRPr="00BF1A05" w:rsidRDefault="00447FAF" w:rsidP="00012B1E">
            <w:pPr>
              <w:pStyle w:val="TableParagraph"/>
              <w:spacing w:line="251" w:lineRule="exact"/>
              <w:ind w:left="0"/>
              <w:rPr>
                <w:lang w:val="fr-FR"/>
              </w:rPr>
            </w:pPr>
            <w:r w:rsidRPr="00BF1A05">
              <w:rPr>
                <w:lang w:val="fr-FR"/>
              </w:rPr>
              <w:t>Développer l’intelligence collective</w:t>
            </w:r>
          </w:p>
          <w:p w14:paraId="4933AED4" w14:textId="77777777" w:rsidR="00447FAF" w:rsidRPr="00BF1A05" w:rsidRDefault="00447FAF" w:rsidP="00012B1E">
            <w:pPr>
              <w:pStyle w:val="TableParagraph"/>
              <w:spacing w:line="251" w:lineRule="exact"/>
              <w:ind w:left="0"/>
              <w:rPr>
                <w:lang w:val="fr-FR"/>
              </w:rPr>
            </w:pPr>
          </w:p>
          <w:p w14:paraId="25D95B56" w14:textId="5EC6C977" w:rsidR="00447FAF" w:rsidRPr="00BF1A05" w:rsidRDefault="00447FAF" w:rsidP="00012B1E">
            <w:pPr>
              <w:pStyle w:val="TableParagraph"/>
              <w:spacing w:line="251" w:lineRule="exact"/>
              <w:ind w:left="0"/>
              <w:rPr>
                <w:lang w:val="fr-FR"/>
              </w:rPr>
            </w:pPr>
            <w:r w:rsidRPr="00BF1A05">
              <w:rPr>
                <w:lang w:val="fr-FR"/>
              </w:rPr>
              <w:t>Céline Houdemont</w:t>
            </w:r>
          </w:p>
          <w:p w14:paraId="0B2BD1E5" w14:textId="0502FB7B" w:rsidR="00447FAF" w:rsidRPr="00BF1A05" w:rsidRDefault="00447FAF" w:rsidP="00012B1E">
            <w:pPr>
              <w:pStyle w:val="TableParagraph"/>
              <w:spacing w:line="251" w:lineRule="exact"/>
              <w:ind w:left="0"/>
              <w:rPr>
                <w:lang w:val="fr-FR"/>
              </w:rPr>
            </w:pPr>
            <w:r w:rsidRPr="00BF1A05">
              <w:rPr>
                <w:lang w:val="fr-FR"/>
              </w:rPr>
              <w:t>Coatch</w:t>
            </w:r>
          </w:p>
          <w:p w14:paraId="4917056E" w14:textId="77777777" w:rsidR="00447FAF" w:rsidRPr="00BF1A05" w:rsidRDefault="00447FAF" w:rsidP="00012B1E">
            <w:pPr>
              <w:pStyle w:val="TableParagraph"/>
              <w:spacing w:line="251" w:lineRule="exact"/>
              <w:ind w:left="0"/>
              <w:rPr>
                <w:lang w:val="fr-FR"/>
              </w:rPr>
            </w:pPr>
          </w:p>
          <w:p w14:paraId="17F6CA16" w14:textId="77777777" w:rsidR="00591D39" w:rsidRPr="00BF1A05" w:rsidRDefault="00591D39" w:rsidP="00012B1E">
            <w:pPr>
              <w:pStyle w:val="TableParagraph"/>
              <w:spacing w:line="251" w:lineRule="exact"/>
              <w:ind w:left="0"/>
              <w:rPr>
                <w:lang w:val="fr-FR"/>
              </w:rPr>
            </w:pPr>
          </w:p>
          <w:p w14:paraId="75B8B5EF" w14:textId="53DF143B" w:rsidR="00471569" w:rsidRPr="00BF1A05" w:rsidRDefault="00471569" w:rsidP="00012B1E">
            <w:pPr>
              <w:pStyle w:val="Paragraphedeliste"/>
              <w:spacing w:after="0"/>
              <w:ind w:left="0"/>
              <w:jc w:val="center"/>
              <w:rPr>
                <w:rFonts w:ascii="Times New Roman" w:hAnsi="Times New Roman" w:cs="Times New Roman"/>
                <w:lang w:val="fr-FR"/>
              </w:rPr>
            </w:pPr>
          </w:p>
        </w:tc>
        <w:tc>
          <w:tcPr>
            <w:tcW w:w="2069" w:type="dxa"/>
            <w:tcBorders>
              <w:left w:val="single" w:sz="6" w:space="0" w:color="000000"/>
              <w:right w:val="single" w:sz="6" w:space="0" w:color="000000"/>
            </w:tcBorders>
          </w:tcPr>
          <w:p w14:paraId="3C7C3670" w14:textId="77777777" w:rsidR="00447FAF" w:rsidRPr="00BF1A05" w:rsidRDefault="00447FAF" w:rsidP="00012B1E">
            <w:pPr>
              <w:pStyle w:val="Paragraphedeliste"/>
              <w:spacing w:after="0"/>
              <w:ind w:left="0"/>
              <w:jc w:val="center"/>
              <w:rPr>
                <w:rFonts w:ascii="Times New Roman" w:hAnsi="Times New Roman" w:cs="Times New Roman"/>
                <w:lang w:val="fr-FR"/>
              </w:rPr>
            </w:pPr>
          </w:p>
          <w:p w14:paraId="274B337A" w14:textId="5953A297" w:rsidR="00BF1A05" w:rsidRDefault="00BF1A05" w:rsidP="00BF1A05">
            <w:pPr>
              <w:pStyle w:val="TableParagraph"/>
              <w:spacing w:before="6"/>
              <w:ind w:left="0" w:right="87"/>
            </w:pPr>
            <w:r w:rsidRPr="00BF1A05">
              <w:t>Intervention</w:t>
            </w:r>
          </w:p>
          <w:p w14:paraId="7891730A" w14:textId="77777777" w:rsidR="00BF1A05" w:rsidRPr="00BF1A05" w:rsidRDefault="00BF1A05" w:rsidP="00BF1A05">
            <w:pPr>
              <w:pStyle w:val="TableParagraph"/>
              <w:spacing w:before="6"/>
              <w:ind w:left="0" w:right="87"/>
            </w:pPr>
          </w:p>
          <w:p w14:paraId="21C0379A" w14:textId="0D786E5C" w:rsidR="00012B1E" w:rsidRPr="00BF1A05" w:rsidRDefault="00012B1E" w:rsidP="00012B1E">
            <w:pPr>
              <w:pStyle w:val="Paragraphedeliste"/>
              <w:spacing w:after="0"/>
              <w:ind w:left="0"/>
              <w:jc w:val="center"/>
              <w:rPr>
                <w:rFonts w:ascii="Times New Roman" w:hAnsi="Times New Roman" w:cs="Times New Roman"/>
                <w:lang w:val="fr-FR"/>
              </w:rPr>
            </w:pPr>
            <w:r w:rsidRPr="00BF1A05">
              <w:rPr>
                <w:rFonts w:ascii="Times New Roman" w:hAnsi="Times New Roman" w:cs="Times New Roman"/>
                <w:lang w:val="fr-FR"/>
              </w:rPr>
              <w:t>Posture</w:t>
            </w:r>
            <w:r w:rsidR="00FA5E1B" w:rsidRPr="00BF1A05">
              <w:rPr>
                <w:rFonts w:ascii="Times New Roman" w:hAnsi="Times New Roman" w:cs="Times New Roman"/>
                <w:lang w:val="fr-FR"/>
              </w:rPr>
              <w:t xml:space="preserve"> de facilitation, m</w:t>
            </w:r>
            <w:r w:rsidR="00447FAF" w:rsidRPr="00BF1A05">
              <w:rPr>
                <w:rFonts w:ascii="Times New Roman" w:hAnsi="Times New Roman" w:cs="Times New Roman"/>
                <w:color w:val="000000" w:themeColor="text1"/>
              </w:rPr>
              <w:t>éthodes</w:t>
            </w:r>
            <w:r w:rsidRPr="00BF1A05">
              <w:rPr>
                <w:rFonts w:ascii="Times New Roman" w:hAnsi="Times New Roman" w:cs="Times New Roman"/>
                <w:color w:val="000000" w:themeColor="text1"/>
              </w:rPr>
              <w:t xml:space="preserve"> et techniques </w:t>
            </w:r>
            <w:r w:rsidR="00447FAF" w:rsidRPr="00BF1A05">
              <w:rPr>
                <w:rFonts w:ascii="Times New Roman" w:hAnsi="Times New Roman" w:cs="Times New Roman"/>
                <w:color w:val="000000" w:themeColor="text1"/>
              </w:rPr>
              <w:t>pédagogiques</w:t>
            </w:r>
          </w:p>
          <w:p w14:paraId="41FB936C" w14:textId="2D92E209" w:rsidR="00A53774" w:rsidRPr="008B05CD" w:rsidRDefault="00447FAF" w:rsidP="008B05CD">
            <w:pPr>
              <w:widowControl/>
              <w:autoSpaceDE/>
              <w:autoSpaceDN/>
              <w:spacing w:after="160" w:line="259" w:lineRule="auto"/>
              <w:jc w:val="center"/>
              <w:rPr>
                <w:color w:val="000000" w:themeColor="text1"/>
              </w:rPr>
            </w:pPr>
            <w:r w:rsidRPr="00BF1A05">
              <w:rPr>
                <w:color w:val="000000" w:themeColor="text1"/>
              </w:rPr>
              <w:t>favorisant l’adhésion et l’engagement</w:t>
            </w:r>
          </w:p>
          <w:p w14:paraId="4E12BD30" w14:textId="2336A4B7" w:rsidR="00A53774" w:rsidRPr="00BF1A05" w:rsidRDefault="00B9782F" w:rsidP="00012B1E">
            <w:pPr>
              <w:pStyle w:val="Paragraphedeliste"/>
              <w:spacing w:after="0"/>
              <w:ind w:left="0"/>
              <w:jc w:val="center"/>
              <w:rPr>
                <w:rFonts w:ascii="Times New Roman" w:hAnsi="Times New Roman" w:cs="Times New Roman"/>
                <w:lang w:val="fr-FR"/>
              </w:rPr>
            </w:pPr>
            <w:r w:rsidRPr="00BF1A05">
              <w:rPr>
                <w:rFonts w:ascii="Times New Roman" w:hAnsi="Times New Roman" w:cs="Times New Roman"/>
                <w:lang w:val="fr-FR"/>
              </w:rPr>
              <w:t>Anne Muller</w:t>
            </w:r>
          </w:p>
          <w:p w14:paraId="7D1059C7" w14:textId="5B994D48" w:rsidR="00447FAF" w:rsidRPr="00BF1A05" w:rsidRDefault="00447FAF" w:rsidP="00012B1E">
            <w:pPr>
              <w:pStyle w:val="Paragraphedeliste"/>
              <w:spacing w:after="0"/>
              <w:ind w:left="0"/>
              <w:jc w:val="center"/>
              <w:rPr>
                <w:rFonts w:ascii="Times New Roman" w:hAnsi="Times New Roman" w:cs="Times New Roman"/>
                <w:lang w:val="fr-FR"/>
              </w:rPr>
            </w:pPr>
            <w:r w:rsidRPr="00BF1A05">
              <w:rPr>
                <w:rFonts w:ascii="Times New Roman" w:hAnsi="Times New Roman" w:cs="Times New Roman"/>
                <w:lang w:val="fr-FR"/>
              </w:rPr>
              <w:t>ISST</w:t>
            </w:r>
          </w:p>
        </w:tc>
      </w:tr>
      <w:tr w:rsidR="00F935F5" w:rsidRPr="00C97C1A" w14:paraId="07D555B8" w14:textId="77777777" w:rsidTr="008C7CBF">
        <w:trPr>
          <w:trHeight w:hRule="exact" w:val="288"/>
          <w:jc w:val="center"/>
        </w:trPr>
        <w:tc>
          <w:tcPr>
            <w:tcW w:w="704" w:type="dxa"/>
            <w:tcBorders>
              <w:top w:val="single" w:sz="6" w:space="0" w:color="000000"/>
              <w:bottom w:val="single" w:sz="4" w:space="0" w:color="auto"/>
            </w:tcBorders>
          </w:tcPr>
          <w:p w14:paraId="7F53C5A8" w14:textId="0572DC6B" w:rsidR="00F935F5" w:rsidRPr="008C7CBF" w:rsidRDefault="00F935F5" w:rsidP="003F6AF4">
            <w:pPr>
              <w:pStyle w:val="TableParagraph"/>
              <w:spacing w:line="273" w:lineRule="exact"/>
              <w:ind w:left="65" w:right="62"/>
              <w:rPr>
                <w:sz w:val="20"/>
                <w:szCs w:val="20"/>
                <w:lang w:val="fr-FR"/>
              </w:rPr>
            </w:pPr>
            <w:r w:rsidRPr="008C7CBF">
              <w:rPr>
                <w:sz w:val="20"/>
                <w:szCs w:val="20"/>
                <w:lang w:val="fr-FR"/>
              </w:rPr>
              <w:t>12</w:t>
            </w:r>
            <w:r w:rsidR="008C7CBF" w:rsidRPr="008C7CBF">
              <w:rPr>
                <w:sz w:val="20"/>
                <w:szCs w:val="20"/>
                <w:lang w:val="fr-FR"/>
              </w:rPr>
              <w:t>H</w:t>
            </w:r>
            <w:r w:rsidR="008C7CBF">
              <w:rPr>
                <w:sz w:val="20"/>
                <w:szCs w:val="20"/>
                <w:lang w:val="fr-FR"/>
              </w:rPr>
              <w:t>30</w:t>
            </w:r>
            <w:r w:rsidR="008C7CBF" w:rsidRPr="008C7CBF">
              <w:rPr>
                <w:sz w:val="20"/>
                <w:szCs w:val="20"/>
                <w:lang w:val="fr-FR"/>
              </w:rPr>
              <w:t>30</w:t>
            </w:r>
            <w:r w:rsidRPr="008C7CBF">
              <w:rPr>
                <w:sz w:val="20"/>
                <w:szCs w:val="20"/>
                <w:lang w:val="fr-FR"/>
              </w:rPr>
              <w:t xml:space="preserve"> h</w:t>
            </w:r>
            <w:r w:rsidR="00102ECF" w:rsidRPr="008C7CBF">
              <w:rPr>
                <w:sz w:val="20"/>
                <w:szCs w:val="20"/>
                <w:lang w:val="fr-FR"/>
              </w:rPr>
              <w:t>30</w:t>
            </w:r>
            <w:r w:rsidRPr="008C7CBF">
              <w:rPr>
                <w:sz w:val="20"/>
                <w:szCs w:val="20"/>
                <w:lang w:val="fr-FR"/>
              </w:rPr>
              <w:t xml:space="preserve"> </w:t>
            </w:r>
            <w:r w:rsidR="00102ECF" w:rsidRPr="008C7CBF">
              <w:rPr>
                <w:sz w:val="20"/>
                <w:szCs w:val="20"/>
                <w:lang w:val="fr-FR"/>
              </w:rPr>
              <w:t>30</w:t>
            </w:r>
            <w:r w:rsidRPr="008C7CBF">
              <w:rPr>
                <w:sz w:val="20"/>
                <w:szCs w:val="20"/>
                <w:lang w:val="fr-FR"/>
              </w:rPr>
              <w:t>30</w:t>
            </w:r>
          </w:p>
        </w:tc>
        <w:tc>
          <w:tcPr>
            <w:tcW w:w="2126" w:type="dxa"/>
            <w:tcBorders>
              <w:top w:val="single" w:sz="6" w:space="0" w:color="000000"/>
              <w:bottom w:val="single" w:sz="4" w:space="0" w:color="auto"/>
            </w:tcBorders>
          </w:tcPr>
          <w:p w14:paraId="4BD2B731" w14:textId="77777777" w:rsidR="00F935F5" w:rsidRPr="00BF1A05" w:rsidRDefault="00F935F5" w:rsidP="00134680">
            <w:pPr>
              <w:jc w:val="center"/>
            </w:pPr>
          </w:p>
        </w:tc>
        <w:tc>
          <w:tcPr>
            <w:tcW w:w="7881" w:type="dxa"/>
            <w:gridSpan w:val="4"/>
            <w:tcBorders>
              <w:top w:val="single" w:sz="6" w:space="0" w:color="000000"/>
              <w:bottom w:val="single" w:sz="4" w:space="0" w:color="auto"/>
              <w:right w:val="single" w:sz="6" w:space="0" w:color="000000"/>
            </w:tcBorders>
          </w:tcPr>
          <w:p w14:paraId="6DCAA1B3" w14:textId="77777777" w:rsidR="00F935F5" w:rsidRPr="00BF1A05" w:rsidRDefault="00F935F5" w:rsidP="00134680">
            <w:pPr>
              <w:jc w:val="center"/>
              <w:rPr>
                <w:lang w:val="fr-FR"/>
              </w:rPr>
            </w:pPr>
            <w:r w:rsidRPr="00BF1A05">
              <w:rPr>
                <w:lang w:val="fr-FR"/>
              </w:rPr>
              <w:t>Repas</w:t>
            </w:r>
          </w:p>
          <w:p w14:paraId="11AA3422" w14:textId="77777777" w:rsidR="00F935F5" w:rsidRPr="00BF1A05" w:rsidRDefault="00F935F5" w:rsidP="002075BE">
            <w:pPr>
              <w:rPr>
                <w:lang w:val="fr-FR"/>
              </w:rPr>
            </w:pPr>
            <w:r w:rsidRPr="00BF1A05">
              <w:rPr>
                <w:lang w:val="fr-FR"/>
              </w:rPr>
              <w:t xml:space="preserve">Les dispositions à apprendre </w:t>
            </w:r>
          </w:p>
          <w:p w14:paraId="499EC99A" w14:textId="77777777" w:rsidR="00F935F5" w:rsidRPr="00BF1A05" w:rsidRDefault="00F935F5" w:rsidP="002075BE">
            <w:pPr>
              <w:rPr>
                <w:lang w:val="fr-FR"/>
              </w:rPr>
            </w:pPr>
            <w:r w:rsidRPr="00BF1A05">
              <w:rPr>
                <w:lang w:val="fr-FR"/>
              </w:rPr>
              <w:t xml:space="preserve">Les objectifs pédagogiques </w:t>
            </w:r>
          </w:p>
          <w:p w14:paraId="6BA8FD32" w14:textId="77777777" w:rsidR="00F935F5" w:rsidRPr="00BF1A05" w:rsidRDefault="00F935F5" w:rsidP="002075BE">
            <w:pPr>
              <w:rPr>
                <w:lang w:val="fr-FR"/>
              </w:rPr>
            </w:pPr>
            <w:r w:rsidRPr="00BF1A05">
              <w:rPr>
                <w:lang w:val="fr-FR"/>
              </w:rPr>
              <w:t>La définition des savoirs et savoir faire indispensables</w:t>
            </w:r>
          </w:p>
          <w:p w14:paraId="4D0668B7" w14:textId="77777777" w:rsidR="00F935F5" w:rsidRPr="00BF1A05" w:rsidRDefault="00F935F5" w:rsidP="002075BE">
            <w:pPr>
              <w:rPr>
                <w:lang w:val="fr-FR"/>
              </w:rPr>
            </w:pPr>
          </w:p>
          <w:p w14:paraId="09EC1092" w14:textId="77777777" w:rsidR="00F935F5" w:rsidRPr="00BF1A05" w:rsidRDefault="00F935F5" w:rsidP="002075BE">
            <w:pPr>
              <w:rPr>
                <w:lang w:val="fr-FR"/>
              </w:rPr>
            </w:pPr>
          </w:p>
          <w:p w14:paraId="40446D95" w14:textId="77777777" w:rsidR="00F935F5" w:rsidRPr="00BF1A05" w:rsidRDefault="00F935F5" w:rsidP="00143A43">
            <w:pPr>
              <w:pStyle w:val="TableParagraph"/>
              <w:spacing w:before="6"/>
              <w:ind w:left="92" w:right="87"/>
              <w:rPr>
                <w:lang w:val="fr-FR"/>
              </w:rPr>
            </w:pPr>
          </w:p>
          <w:p w14:paraId="1C2CBDFB" w14:textId="77777777" w:rsidR="00F935F5" w:rsidRPr="00BF1A05" w:rsidRDefault="00F935F5" w:rsidP="00143A43">
            <w:pPr>
              <w:pStyle w:val="TableParagraph"/>
              <w:spacing w:before="6"/>
              <w:ind w:left="92" w:right="87"/>
              <w:rPr>
                <w:lang w:val="fr-FR"/>
              </w:rPr>
            </w:pPr>
            <w:r w:rsidRPr="00BF1A05">
              <w:rPr>
                <w:lang w:val="fr-FR"/>
              </w:rPr>
              <w:t>Les étapes de l’ingénierie pédagogique</w:t>
            </w:r>
          </w:p>
          <w:p w14:paraId="7B80F948" w14:textId="77777777" w:rsidR="00F935F5" w:rsidRPr="00BF1A05" w:rsidRDefault="00F935F5" w:rsidP="00143A43">
            <w:pPr>
              <w:pStyle w:val="TableParagraph"/>
              <w:spacing w:before="6"/>
              <w:ind w:left="92" w:right="87"/>
              <w:rPr>
                <w:lang w:val="fr-FR"/>
              </w:rPr>
            </w:pPr>
          </w:p>
          <w:p w14:paraId="1DE83AB7" w14:textId="77777777" w:rsidR="00F935F5" w:rsidRPr="00BF1A05" w:rsidRDefault="00F935F5" w:rsidP="00143A43">
            <w:pPr>
              <w:pStyle w:val="TableParagraph"/>
              <w:spacing w:before="6"/>
              <w:ind w:left="92" w:right="87"/>
              <w:rPr>
                <w:lang w:val="fr-FR"/>
              </w:rPr>
            </w:pPr>
            <w:r w:rsidRPr="00BF1A05">
              <w:rPr>
                <w:lang w:val="fr-FR"/>
              </w:rPr>
              <w:t>Anne Muller</w:t>
            </w:r>
          </w:p>
          <w:p w14:paraId="7121462F" w14:textId="77777777" w:rsidR="00F935F5" w:rsidRPr="00BF1A05" w:rsidRDefault="00F935F5" w:rsidP="00143A43">
            <w:pPr>
              <w:pStyle w:val="TableParagraph"/>
              <w:spacing w:before="6"/>
              <w:ind w:left="92" w:right="87"/>
              <w:rPr>
                <w:lang w:val="fr-FR"/>
              </w:rPr>
            </w:pPr>
          </w:p>
          <w:p w14:paraId="248E72C2" w14:textId="77777777" w:rsidR="00F935F5" w:rsidRPr="00BF1A05" w:rsidRDefault="00F935F5" w:rsidP="00134680">
            <w:pPr>
              <w:jc w:val="center"/>
              <w:rPr>
                <w:lang w:val="fr-FR"/>
              </w:rPr>
            </w:pPr>
          </w:p>
        </w:tc>
      </w:tr>
      <w:tr w:rsidR="00DF0662" w:rsidRPr="00C97C1A" w14:paraId="15C49F42" w14:textId="77777777" w:rsidTr="008C7CBF">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1E463422" w14:textId="77777777" w:rsidR="00F935F5" w:rsidRPr="008C7CBF" w:rsidRDefault="00F935F5" w:rsidP="00E47825">
            <w:pPr>
              <w:pStyle w:val="TableParagraph"/>
              <w:spacing w:before="1"/>
              <w:ind w:left="65" w:right="62"/>
              <w:rPr>
                <w:sz w:val="20"/>
                <w:szCs w:val="20"/>
                <w:lang w:val="fr-FR"/>
              </w:rPr>
            </w:pPr>
          </w:p>
          <w:p w14:paraId="064AD05A" w14:textId="77777777" w:rsidR="00F935F5" w:rsidRPr="008C7CBF" w:rsidRDefault="00F935F5" w:rsidP="008C7CBF">
            <w:pPr>
              <w:pStyle w:val="TableParagraph"/>
              <w:spacing w:before="1"/>
              <w:ind w:left="65" w:right="62"/>
              <w:jc w:val="left"/>
              <w:rPr>
                <w:sz w:val="20"/>
                <w:szCs w:val="20"/>
                <w:lang w:val="fr-FR"/>
              </w:rPr>
            </w:pPr>
            <w:r w:rsidRPr="008C7CBF">
              <w:rPr>
                <w:sz w:val="20"/>
                <w:szCs w:val="20"/>
                <w:lang w:val="fr-FR"/>
              </w:rPr>
              <w:t>14 h</w:t>
            </w:r>
          </w:p>
          <w:p w14:paraId="7F27B18E" w14:textId="77777777" w:rsidR="00F935F5" w:rsidRPr="008C7CBF" w:rsidRDefault="00F935F5" w:rsidP="00E47825">
            <w:pPr>
              <w:pStyle w:val="TableParagraph"/>
              <w:spacing w:before="1"/>
              <w:ind w:left="65" w:right="62"/>
              <w:rPr>
                <w:sz w:val="20"/>
                <w:szCs w:val="20"/>
                <w:lang w:val="fr-FR"/>
              </w:rPr>
            </w:pPr>
          </w:p>
          <w:p w14:paraId="30D3A2E0" w14:textId="77777777" w:rsidR="00F935F5" w:rsidRPr="008C7CBF" w:rsidRDefault="00F935F5" w:rsidP="00E47825">
            <w:pPr>
              <w:pStyle w:val="TableParagraph"/>
              <w:spacing w:before="1"/>
              <w:ind w:left="65" w:right="62"/>
              <w:rPr>
                <w:sz w:val="20"/>
                <w:szCs w:val="20"/>
                <w:lang w:val="fr-FR"/>
              </w:rPr>
            </w:pPr>
          </w:p>
          <w:p w14:paraId="421C42D1" w14:textId="77777777" w:rsidR="00F935F5" w:rsidRPr="008C7CBF" w:rsidRDefault="00F935F5" w:rsidP="008C7CBF">
            <w:pPr>
              <w:pStyle w:val="TableParagraph"/>
              <w:ind w:left="65" w:right="62"/>
              <w:jc w:val="left"/>
              <w:rPr>
                <w:sz w:val="20"/>
                <w:szCs w:val="20"/>
                <w:lang w:val="fr-FR"/>
              </w:rPr>
            </w:pPr>
            <w:r w:rsidRPr="008C7CBF">
              <w:rPr>
                <w:sz w:val="20"/>
                <w:szCs w:val="20"/>
                <w:lang w:val="fr-FR"/>
              </w:rPr>
              <w:t>1</w:t>
            </w:r>
            <w:r w:rsidR="00F422D2" w:rsidRPr="008C7CBF">
              <w:rPr>
                <w:sz w:val="20"/>
                <w:szCs w:val="20"/>
                <w:lang w:val="fr-FR"/>
              </w:rPr>
              <w:t>7</w:t>
            </w:r>
            <w:r w:rsidRPr="008C7CBF">
              <w:rPr>
                <w:sz w:val="20"/>
                <w:szCs w:val="20"/>
                <w:lang w:val="fr-FR"/>
              </w:rPr>
              <w:t>h</w:t>
            </w:r>
          </w:p>
        </w:tc>
        <w:tc>
          <w:tcPr>
            <w:tcW w:w="2126" w:type="dxa"/>
            <w:tcBorders>
              <w:top w:val="single" w:sz="4" w:space="0" w:color="auto"/>
              <w:left w:val="single" w:sz="4" w:space="0" w:color="auto"/>
              <w:bottom w:val="single" w:sz="4" w:space="0" w:color="auto"/>
              <w:right w:val="single" w:sz="4" w:space="0" w:color="auto"/>
            </w:tcBorders>
          </w:tcPr>
          <w:p w14:paraId="513C24CA" w14:textId="77777777" w:rsidR="009F2ADF" w:rsidRPr="00BF1A05" w:rsidRDefault="009F2ADF" w:rsidP="00F935F5">
            <w:pPr>
              <w:pStyle w:val="TableParagraph"/>
              <w:spacing w:before="6"/>
              <w:ind w:left="0" w:right="87"/>
            </w:pPr>
          </w:p>
          <w:p w14:paraId="712A4B41" w14:textId="269E5460" w:rsidR="00447FAF" w:rsidRDefault="00447FAF" w:rsidP="00C368B7">
            <w:pPr>
              <w:pStyle w:val="TableParagraph"/>
              <w:spacing w:before="6"/>
              <w:ind w:left="0" w:right="87"/>
            </w:pPr>
            <w:r w:rsidRPr="00BF1A05">
              <w:t>Intervention</w:t>
            </w:r>
          </w:p>
          <w:p w14:paraId="2317A0DF" w14:textId="77777777" w:rsidR="008B05CD" w:rsidRPr="00BF1A05" w:rsidRDefault="008B05CD" w:rsidP="00C368B7">
            <w:pPr>
              <w:pStyle w:val="TableParagraph"/>
              <w:spacing w:before="6"/>
              <w:ind w:left="0" w:right="87"/>
            </w:pPr>
          </w:p>
          <w:p w14:paraId="1B9A1C33" w14:textId="258CDA98" w:rsidR="00012B1E" w:rsidRPr="00BF1A05" w:rsidRDefault="00012B1E" w:rsidP="008B05CD">
            <w:pPr>
              <w:pStyle w:val="TableParagraph"/>
              <w:spacing w:before="6"/>
              <w:ind w:left="0" w:right="87"/>
            </w:pPr>
            <w:r w:rsidRPr="00BF1A05">
              <w:rPr>
                <w:color w:val="000000" w:themeColor="text1"/>
              </w:rPr>
              <w:t>Rôle et positionnement stratégique</w:t>
            </w:r>
            <w:r w:rsidR="008B05CD">
              <w:rPr>
                <w:color w:val="000000" w:themeColor="text1"/>
              </w:rPr>
              <w:t xml:space="preserve"> attendus</w:t>
            </w:r>
            <w:r w:rsidRPr="00BF1A05">
              <w:rPr>
                <w:color w:val="000000" w:themeColor="text1"/>
              </w:rPr>
              <w:t xml:space="preserve"> du formateur </w:t>
            </w:r>
            <w:r w:rsidR="00080768" w:rsidRPr="00BF1A05">
              <w:rPr>
                <w:color w:val="000000" w:themeColor="text1"/>
              </w:rPr>
              <w:t xml:space="preserve">FO </w:t>
            </w:r>
            <w:r w:rsidRPr="00BF1A05">
              <w:rPr>
                <w:color w:val="000000" w:themeColor="text1"/>
              </w:rPr>
              <w:t>dans l’organisation syndicale</w:t>
            </w:r>
          </w:p>
          <w:p w14:paraId="07CD1847" w14:textId="574C0CF6" w:rsidR="00447FAF" w:rsidRPr="00BF1A05" w:rsidRDefault="00447FAF" w:rsidP="008B05CD">
            <w:pPr>
              <w:pStyle w:val="TableParagraph"/>
              <w:spacing w:before="6"/>
              <w:ind w:left="0" w:right="87"/>
            </w:pPr>
            <w:r w:rsidRPr="00BF1A05">
              <w:t>Pascal Lagrue</w:t>
            </w:r>
          </w:p>
          <w:p w14:paraId="0B5C438F" w14:textId="0E81B7A6" w:rsidR="00800D2A" w:rsidRPr="00BF1A05" w:rsidRDefault="00F526C7" w:rsidP="008B05CD">
            <w:pPr>
              <w:pStyle w:val="TableParagraph"/>
              <w:spacing w:before="6"/>
              <w:ind w:left="0" w:right="87"/>
            </w:pPr>
            <w:r w:rsidRPr="00BF1A05">
              <w:t>FO</w:t>
            </w:r>
          </w:p>
          <w:p w14:paraId="216F1514" w14:textId="3D885577" w:rsidR="00447FAF" w:rsidRPr="00BF1A05" w:rsidRDefault="00447FAF" w:rsidP="00C368B7">
            <w:pPr>
              <w:pStyle w:val="TableParagraph"/>
              <w:spacing w:before="6"/>
              <w:ind w:left="0" w:right="87"/>
            </w:pPr>
          </w:p>
          <w:p w14:paraId="32438EB9" w14:textId="26F4D806" w:rsidR="00447FAF" w:rsidRPr="00BF1A05" w:rsidRDefault="00BA579C" w:rsidP="00C368B7">
            <w:pPr>
              <w:pStyle w:val="TableParagraph"/>
              <w:spacing w:before="6"/>
              <w:ind w:left="0" w:right="87"/>
            </w:pPr>
            <w:r w:rsidRPr="00BF1A05">
              <w:t>Ateliers</w:t>
            </w:r>
          </w:p>
          <w:p w14:paraId="6451B564" w14:textId="41F7005F" w:rsidR="00BF1A05" w:rsidRPr="008B05CD" w:rsidRDefault="008B05CD" w:rsidP="008B05CD">
            <w:pPr>
              <w:pStyle w:val="TableParagraph"/>
              <w:spacing w:before="6"/>
              <w:ind w:left="0" w:right="87"/>
            </w:pPr>
            <w:r>
              <w:t>É</w:t>
            </w:r>
            <w:r w:rsidRPr="00BF1A05">
              <w:t xml:space="preserve">changes </w:t>
            </w:r>
            <w:r w:rsidR="00447FAF" w:rsidRPr="00BF1A05">
              <w:t xml:space="preserve">de pratiques  et outils pédagogiques </w:t>
            </w:r>
            <w:r w:rsidR="00012B1E" w:rsidRPr="00BF1A05">
              <w:t xml:space="preserve"> </w:t>
            </w:r>
            <w:r w:rsidR="00447FAF" w:rsidRPr="00BF1A05">
              <w:t>accompagn</w:t>
            </w:r>
            <w:r w:rsidR="00012B1E" w:rsidRPr="00BF1A05">
              <w:t>ant</w:t>
            </w:r>
            <w:r w:rsidR="00447FAF" w:rsidRPr="00BF1A05">
              <w:t xml:space="preserve"> la syndicalisation</w:t>
            </w:r>
          </w:p>
          <w:p w14:paraId="5D66E797" w14:textId="55C43C7F" w:rsidR="00BF1A05" w:rsidRPr="00BF1A05" w:rsidRDefault="00BF1A05" w:rsidP="00BF1A05">
            <w:pPr>
              <w:pStyle w:val="Paragraphedeliste"/>
              <w:spacing w:after="0"/>
              <w:ind w:left="0"/>
              <w:jc w:val="center"/>
              <w:rPr>
                <w:rFonts w:ascii="Times New Roman" w:hAnsi="Times New Roman" w:cs="Times New Roman"/>
                <w:lang w:val="fr-FR"/>
              </w:rPr>
            </w:pPr>
            <w:r w:rsidRPr="00BF1A05">
              <w:rPr>
                <w:rFonts w:ascii="Times New Roman" w:hAnsi="Times New Roman" w:cs="Times New Roman"/>
                <w:lang w:val="fr-FR"/>
              </w:rPr>
              <w:t>Anne Muller</w:t>
            </w:r>
          </w:p>
          <w:p w14:paraId="766EA044" w14:textId="4FCF6CAA" w:rsidR="00591D39" w:rsidRPr="00BF1A05" w:rsidRDefault="00BF1A05" w:rsidP="00BF1A05">
            <w:pPr>
              <w:pStyle w:val="TableParagraph"/>
              <w:spacing w:before="6"/>
              <w:ind w:left="0" w:right="87"/>
              <w:rPr>
                <w:color w:val="FF0000"/>
              </w:rPr>
            </w:pPr>
            <w:r w:rsidRPr="00BF1A05">
              <w:rPr>
                <w:lang w:val="fr-FR"/>
              </w:rPr>
              <w:t>ISST</w:t>
            </w:r>
          </w:p>
        </w:tc>
        <w:tc>
          <w:tcPr>
            <w:tcW w:w="1843" w:type="dxa"/>
            <w:tcBorders>
              <w:top w:val="single" w:sz="4" w:space="0" w:color="auto"/>
              <w:left w:val="single" w:sz="4" w:space="0" w:color="auto"/>
              <w:bottom w:val="single" w:sz="4" w:space="0" w:color="auto"/>
              <w:right w:val="single" w:sz="4" w:space="0" w:color="auto"/>
            </w:tcBorders>
          </w:tcPr>
          <w:p w14:paraId="0D074AC4" w14:textId="77777777" w:rsidR="00F935F5" w:rsidRPr="00BF1A05" w:rsidRDefault="00F935F5" w:rsidP="00C30E40">
            <w:pPr>
              <w:pStyle w:val="TableParagraph"/>
              <w:spacing w:before="6"/>
              <w:ind w:left="92" w:right="87"/>
              <w:rPr>
                <w:color w:val="000000"/>
                <w:lang w:val="fr-FR"/>
              </w:rPr>
            </w:pPr>
          </w:p>
          <w:p w14:paraId="2B42CB56" w14:textId="77777777" w:rsidR="00BA579C" w:rsidRPr="00BF1A05" w:rsidRDefault="00BA579C" w:rsidP="00BA579C">
            <w:pPr>
              <w:pStyle w:val="TableParagraph"/>
              <w:spacing w:before="6"/>
              <w:ind w:left="0" w:right="87"/>
            </w:pPr>
            <w:r w:rsidRPr="00BF1A05">
              <w:t>Intervention</w:t>
            </w:r>
          </w:p>
          <w:p w14:paraId="5F417166" w14:textId="77777777" w:rsidR="00FD059A" w:rsidRPr="00BF1A05" w:rsidRDefault="00FD059A" w:rsidP="00BA579C">
            <w:pPr>
              <w:pStyle w:val="TableParagraph"/>
              <w:spacing w:before="6"/>
              <w:ind w:left="0" w:right="87"/>
              <w:jc w:val="left"/>
              <w:rPr>
                <w:color w:val="7030A0"/>
              </w:rPr>
            </w:pPr>
          </w:p>
          <w:p w14:paraId="28003A2F" w14:textId="27AAD1DC" w:rsidR="00080768" w:rsidRPr="00BF1A05" w:rsidRDefault="00080768" w:rsidP="00080768">
            <w:pPr>
              <w:pStyle w:val="TableParagraph"/>
              <w:spacing w:before="6"/>
              <w:ind w:left="0" w:right="87"/>
            </w:pPr>
            <w:r w:rsidRPr="00BF1A05">
              <w:t>Perspective</w:t>
            </w:r>
            <w:r w:rsidR="008B05CD">
              <w:t>s</w:t>
            </w:r>
            <w:r w:rsidRPr="00BF1A05">
              <w:t xml:space="preserve"> de pistes de renforcement du collectif et de la syndicalisation</w:t>
            </w:r>
          </w:p>
          <w:p w14:paraId="2BC4F591" w14:textId="77777777" w:rsidR="00080768" w:rsidRPr="00BF1A05" w:rsidRDefault="00080768" w:rsidP="00080768">
            <w:pPr>
              <w:pStyle w:val="TableParagraph"/>
              <w:spacing w:before="6"/>
              <w:ind w:left="0" w:right="87"/>
            </w:pPr>
          </w:p>
          <w:p w14:paraId="239FD8D6" w14:textId="77777777" w:rsidR="00A729FD" w:rsidRDefault="00A729FD" w:rsidP="00A729FD">
            <w:pPr>
              <w:pStyle w:val="TableParagraph"/>
              <w:spacing w:before="6"/>
              <w:ind w:left="0" w:right="87"/>
            </w:pPr>
            <w:r>
              <w:t>Karel Yvon</w:t>
            </w:r>
          </w:p>
          <w:p w14:paraId="6CA84CE3" w14:textId="464E4CA7" w:rsidR="001D0365" w:rsidRPr="00BF1A05" w:rsidRDefault="00A729FD" w:rsidP="00A729FD">
            <w:pPr>
              <w:pStyle w:val="TableParagraph"/>
              <w:spacing w:before="6"/>
              <w:ind w:left="0" w:right="87"/>
              <w:rPr>
                <w:lang w:val="fr-FR"/>
              </w:rPr>
            </w:pPr>
            <w:r w:rsidRPr="00BF1A05">
              <w:t>Maître de conferences Université</w:t>
            </w:r>
            <w:r>
              <w:t xml:space="preserve"> </w:t>
            </w:r>
            <w:r w:rsidRPr="00A729FD">
              <w:rPr>
                <w:color w:val="000000"/>
                <w:sz w:val="24"/>
                <w:szCs w:val="24"/>
                <w:lang w:eastAsia="fr-FR"/>
              </w:rPr>
              <w:t>Paris Nanterre</w:t>
            </w:r>
          </w:p>
        </w:tc>
        <w:tc>
          <w:tcPr>
            <w:tcW w:w="1985" w:type="dxa"/>
            <w:tcBorders>
              <w:top w:val="single" w:sz="4" w:space="0" w:color="auto"/>
              <w:left w:val="single" w:sz="4" w:space="0" w:color="auto"/>
              <w:bottom w:val="single" w:sz="4" w:space="0" w:color="auto"/>
              <w:right w:val="single" w:sz="4" w:space="0" w:color="auto"/>
            </w:tcBorders>
          </w:tcPr>
          <w:p w14:paraId="0F9AA3D1" w14:textId="77777777" w:rsidR="00002307" w:rsidRPr="00BF1A05" w:rsidRDefault="00002307" w:rsidP="00002307">
            <w:pPr>
              <w:pStyle w:val="TableParagraph"/>
              <w:spacing w:line="251" w:lineRule="exact"/>
              <w:ind w:left="0"/>
              <w:rPr>
                <w:lang w:val="fr-FR"/>
              </w:rPr>
            </w:pPr>
          </w:p>
          <w:p w14:paraId="444D2662" w14:textId="77777777" w:rsidR="00447FAF" w:rsidRPr="00BF1A05" w:rsidRDefault="00447FAF" w:rsidP="00447FAF">
            <w:pPr>
              <w:pStyle w:val="TableParagraph"/>
              <w:spacing w:before="6"/>
              <w:ind w:left="0" w:right="87"/>
              <w:rPr>
                <w:lang w:val="fr-FR"/>
              </w:rPr>
            </w:pPr>
          </w:p>
          <w:p w14:paraId="3AE7F9DB" w14:textId="77777777" w:rsidR="00447FAF" w:rsidRPr="00BF1A05" w:rsidRDefault="00447FAF" w:rsidP="00447FAF">
            <w:pPr>
              <w:pStyle w:val="TableParagraph"/>
              <w:spacing w:before="6"/>
              <w:ind w:left="0" w:right="87"/>
            </w:pPr>
            <w:r w:rsidRPr="00BF1A05">
              <w:t>Intervention/atelier</w:t>
            </w:r>
          </w:p>
          <w:p w14:paraId="3D6AB388" w14:textId="77777777" w:rsidR="00447FAF" w:rsidRPr="00BF1A05" w:rsidRDefault="00447FAF" w:rsidP="00447FAF">
            <w:pPr>
              <w:pStyle w:val="TableParagraph"/>
              <w:spacing w:before="6"/>
              <w:ind w:left="0" w:right="87"/>
              <w:rPr>
                <w:lang w:val="fr-FR"/>
              </w:rPr>
            </w:pPr>
          </w:p>
          <w:p w14:paraId="6235A7EE" w14:textId="77777777" w:rsidR="00FA5E1B" w:rsidRPr="00BF1A05" w:rsidRDefault="00FA5E1B" w:rsidP="00FA5E1B">
            <w:pPr>
              <w:pStyle w:val="TableParagraph"/>
              <w:spacing w:before="6"/>
              <w:ind w:left="0" w:right="87"/>
              <w:rPr>
                <w:lang w:val="fr-FR"/>
              </w:rPr>
            </w:pPr>
            <w:r w:rsidRPr="00BF1A05">
              <w:rPr>
                <w:lang w:val="fr-FR"/>
              </w:rPr>
              <w:t>Développer des compétences : communiquer et convaincre pour syndicaliser</w:t>
            </w:r>
          </w:p>
          <w:p w14:paraId="3F7833DF" w14:textId="77777777" w:rsidR="00FA5E1B" w:rsidRPr="00BF1A05" w:rsidRDefault="00FA5E1B" w:rsidP="00FA5E1B">
            <w:pPr>
              <w:pStyle w:val="TableParagraph"/>
              <w:spacing w:before="6"/>
              <w:ind w:left="0" w:right="87"/>
              <w:rPr>
                <w:lang w:val="fr-FR"/>
              </w:rPr>
            </w:pPr>
          </w:p>
          <w:p w14:paraId="6D1F9C79" w14:textId="77777777" w:rsidR="008C7CBF" w:rsidRDefault="008C7CBF" w:rsidP="008C7CBF">
            <w:pPr>
              <w:pStyle w:val="TableParagraph"/>
              <w:spacing w:before="6"/>
              <w:ind w:left="0" w:right="87"/>
              <w:rPr>
                <w:lang w:val="fr-FR"/>
              </w:rPr>
            </w:pPr>
            <w:r w:rsidRPr="00BF1A05">
              <w:rPr>
                <w:lang w:val="fr-FR"/>
              </w:rPr>
              <w:t>Arnaud Batteford</w:t>
            </w:r>
          </w:p>
          <w:p w14:paraId="70C2B4FB" w14:textId="77777777" w:rsidR="008C7CBF" w:rsidRDefault="008C7CBF" w:rsidP="008C7CBF">
            <w:pPr>
              <w:pStyle w:val="TableParagraph"/>
              <w:spacing w:before="6"/>
              <w:ind w:left="0" w:right="87"/>
              <w:rPr>
                <w:lang w:val="fr-FR"/>
              </w:rPr>
            </w:pPr>
            <w:r>
              <w:rPr>
                <w:lang w:val="fr-FR"/>
              </w:rPr>
              <w:t>Maire, Collaborateur parlementaire</w:t>
            </w:r>
          </w:p>
          <w:p w14:paraId="437CA7B3" w14:textId="77777777" w:rsidR="008C7CBF" w:rsidRPr="00BF1A05" w:rsidRDefault="008C7CBF" w:rsidP="00FA5E1B">
            <w:pPr>
              <w:pStyle w:val="TableParagraph"/>
              <w:spacing w:before="6"/>
              <w:ind w:left="0" w:right="87"/>
              <w:rPr>
                <w:lang w:val="fr-FR"/>
              </w:rPr>
            </w:pPr>
          </w:p>
          <w:p w14:paraId="0B1C7258" w14:textId="77777777" w:rsidR="00591D39" w:rsidRPr="00BF1A05" w:rsidRDefault="00591D39" w:rsidP="00591D39">
            <w:pPr>
              <w:pStyle w:val="TableParagraph"/>
              <w:spacing w:before="6"/>
              <w:ind w:left="0" w:right="87"/>
              <w:rPr>
                <w:color w:val="FF0000"/>
              </w:rPr>
            </w:pPr>
          </w:p>
          <w:p w14:paraId="3E61E8B5" w14:textId="4343E79D" w:rsidR="00292341" w:rsidRDefault="00292341" w:rsidP="008C7CBF">
            <w:pPr>
              <w:pStyle w:val="TableParagraph"/>
              <w:spacing w:line="251" w:lineRule="exact"/>
              <w:ind w:left="0"/>
              <w:jc w:val="left"/>
              <w:rPr>
                <w:lang w:val="fr-FR"/>
              </w:rPr>
            </w:pPr>
          </w:p>
          <w:p w14:paraId="1F1958B0" w14:textId="77777777" w:rsidR="008C7CBF" w:rsidRPr="00BF1A05" w:rsidRDefault="008C7CBF" w:rsidP="008C7CBF">
            <w:pPr>
              <w:pStyle w:val="TableParagraph"/>
              <w:spacing w:line="251" w:lineRule="exact"/>
              <w:ind w:left="0"/>
              <w:jc w:val="left"/>
              <w:rPr>
                <w:lang w:val="fr-FR"/>
              </w:rPr>
            </w:pPr>
          </w:p>
          <w:p w14:paraId="4D293D65" w14:textId="77777777" w:rsidR="001D0365" w:rsidRPr="00BF1A05" w:rsidRDefault="001D0365" w:rsidP="00002307">
            <w:pPr>
              <w:pStyle w:val="TableParagraph"/>
              <w:spacing w:line="251" w:lineRule="exact"/>
              <w:ind w:left="0"/>
              <w:rPr>
                <w:lang w:val="fr-FR"/>
              </w:rPr>
            </w:pPr>
          </w:p>
        </w:tc>
        <w:tc>
          <w:tcPr>
            <w:tcW w:w="1984" w:type="dxa"/>
            <w:tcBorders>
              <w:top w:val="single" w:sz="4" w:space="0" w:color="auto"/>
              <w:left w:val="single" w:sz="4" w:space="0" w:color="auto"/>
              <w:right w:val="single" w:sz="4" w:space="0" w:color="auto"/>
            </w:tcBorders>
          </w:tcPr>
          <w:p w14:paraId="42253D22" w14:textId="77777777" w:rsidR="00F935F5" w:rsidRPr="00BF1A05" w:rsidRDefault="00F935F5" w:rsidP="00BC5A44">
            <w:pPr>
              <w:jc w:val="center"/>
              <w:rPr>
                <w:lang w:val="fr-FR"/>
              </w:rPr>
            </w:pPr>
          </w:p>
          <w:p w14:paraId="35764837" w14:textId="77777777" w:rsidR="00447FAF" w:rsidRPr="00BF1A05" w:rsidRDefault="00447FAF" w:rsidP="00447FAF">
            <w:pPr>
              <w:pStyle w:val="TableParagraph"/>
              <w:spacing w:before="6"/>
              <w:ind w:left="0" w:right="87"/>
            </w:pPr>
            <w:r w:rsidRPr="00BF1A05">
              <w:t>Intervention/atelier</w:t>
            </w:r>
          </w:p>
          <w:p w14:paraId="29A71B58" w14:textId="77777777" w:rsidR="00430B70" w:rsidRPr="00BF1A05" w:rsidRDefault="00430B70" w:rsidP="00582356">
            <w:pPr>
              <w:pStyle w:val="Paragraphedeliste"/>
              <w:spacing w:after="0"/>
              <w:ind w:left="0"/>
              <w:jc w:val="center"/>
              <w:rPr>
                <w:rFonts w:ascii="Times New Roman" w:eastAsia="Times New Roman" w:hAnsi="Times New Roman" w:cs="Times New Roman"/>
                <w:lang w:val="fr-FR"/>
              </w:rPr>
            </w:pPr>
          </w:p>
          <w:p w14:paraId="33E256A6" w14:textId="59FE3A03" w:rsidR="00447FAF" w:rsidRPr="00BF1A05" w:rsidRDefault="00447FAF" w:rsidP="00447FAF">
            <w:pPr>
              <w:pStyle w:val="TableParagraph"/>
              <w:spacing w:line="251" w:lineRule="exact"/>
              <w:ind w:left="0"/>
              <w:jc w:val="left"/>
              <w:rPr>
                <w:lang w:val="fr-FR"/>
              </w:rPr>
            </w:pPr>
            <w:r w:rsidRPr="00BF1A05">
              <w:rPr>
                <w:lang w:val="fr-FR"/>
              </w:rPr>
              <w:t xml:space="preserve">           </w:t>
            </w:r>
          </w:p>
          <w:p w14:paraId="0D22FF6A" w14:textId="77777777" w:rsidR="00447FAF" w:rsidRPr="00BF1A05" w:rsidRDefault="00447FAF" w:rsidP="00447FAF">
            <w:pPr>
              <w:pStyle w:val="TableParagraph"/>
              <w:spacing w:line="251" w:lineRule="exact"/>
              <w:ind w:left="0"/>
              <w:rPr>
                <w:lang w:val="fr-FR"/>
              </w:rPr>
            </w:pPr>
          </w:p>
          <w:p w14:paraId="12AD4892" w14:textId="3875E6E4" w:rsidR="00447FAF" w:rsidRPr="00BF1A05" w:rsidRDefault="00447FAF" w:rsidP="00447FAF">
            <w:pPr>
              <w:pStyle w:val="TableParagraph"/>
              <w:spacing w:line="251" w:lineRule="exact"/>
              <w:ind w:left="0"/>
              <w:rPr>
                <w:lang w:val="fr-FR"/>
              </w:rPr>
            </w:pPr>
            <w:r w:rsidRPr="00BF1A05">
              <w:rPr>
                <w:lang w:val="fr-FR"/>
              </w:rPr>
              <w:t>Développer l’intelligence collective</w:t>
            </w:r>
          </w:p>
          <w:p w14:paraId="1E278B54" w14:textId="77777777" w:rsidR="00447FAF" w:rsidRPr="00BF1A05" w:rsidRDefault="00447FAF" w:rsidP="00447FAF">
            <w:pPr>
              <w:pStyle w:val="TableParagraph"/>
              <w:spacing w:line="251" w:lineRule="exact"/>
              <w:ind w:left="0"/>
              <w:rPr>
                <w:lang w:val="fr-FR"/>
              </w:rPr>
            </w:pPr>
          </w:p>
          <w:p w14:paraId="1CC5D252" w14:textId="7D257747" w:rsidR="00447FAF" w:rsidRPr="00BF1A05" w:rsidRDefault="00447FAF" w:rsidP="00447FAF">
            <w:pPr>
              <w:pStyle w:val="TableParagraph"/>
              <w:spacing w:line="251" w:lineRule="exact"/>
              <w:ind w:left="0"/>
              <w:rPr>
                <w:lang w:val="fr-FR"/>
              </w:rPr>
            </w:pPr>
            <w:r w:rsidRPr="00BF1A05">
              <w:rPr>
                <w:lang w:val="fr-FR"/>
              </w:rPr>
              <w:t>Céline Houdemont</w:t>
            </w:r>
          </w:p>
          <w:p w14:paraId="28019CAA" w14:textId="77777777" w:rsidR="00447FAF" w:rsidRPr="00BF1A05" w:rsidRDefault="00447FAF" w:rsidP="00447FAF">
            <w:pPr>
              <w:pStyle w:val="TableParagraph"/>
              <w:spacing w:line="251" w:lineRule="exact"/>
              <w:ind w:left="0"/>
              <w:rPr>
                <w:lang w:val="fr-FR"/>
              </w:rPr>
            </w:pPr>
            <w:r w:rsidRPr="00BF1A05">
              <w:rPr>
                <w:lang w:val="fr-FR"/>
              </w:rPr>
              <w:t>Coatch</w:t>
            </w:r>
          </w:p>
          <w:p w14:paraId="215DD6AE" w14:textId="77777777" w:rsidR="00447FAF" w:rsidRPr="00BF1A05" w:rsidRDefault="00447FAF" w:rsidP="00447FAF">
            <w:pPr>
              <w:pStyle w:val="TableParagraph"/>
              <w:spacing w:line="251" w:lineRule="exact"/>
              <w:ind w:left="0"/>
              <w:rPr>
                <w:lang w:val="fr-FR"/>
              </w:rPr>
            </w:pPr>
          </w:p>
          <w:p w14:paraId="4BEF56AA" w14:textId="77777777" w:rsidR="009E54D9" w:rsidRPr="00BF1A05" w:rsidRDefault="009E54D9" w:rsidP="00800D2A">
            <w:pPr>
              <w:pStyle w:val="TableParagraph"/>
              <w:spacing w:before="6"/>
              <w:ind w:left="0" w:right="87"/>
              <w:jc w:val="left"/>
              <w:rPr>
                <w:color w:val="FF0000"/>
              </w:rPr>
            </w:pPr>
          </w:p>
          <w:p w14:paraId="37DC8E30" w14:textId="77777777" w:rsidR="009E54D9" w:rsidRPr="00BF1A05" w:rsidRDefault="009E54D9" w:rsidP="00AF1535">
            <w:pPr>
              <w:pStyle w:val="TableParagraph"/>
              <w:spacing w:before="6"/>
              <w:ind w:left="0" w:right="87"/>
              <w:rPr>
                <w:color w:val="FF0000"/>
              </w:rPr>
            </w:pPr>
          </w:p>
          <w:p w14:paraId="2347A21A" w14:textId="77777777" w:rsidR="00AF1535" w:rsidRPr="00BF1A05" w:rsidRDefault="00AF1535" w:rsidP="009710B4">
            <w:pPr>
              <w:pStyle w:val="TableParagraph"/>
              <w:spacing w:before="6"/>
              <w:ind w:left="0" w:right="87"/>
              <w:rPr>
                <w:strike/>
              </w:rPr>
            </w:pPr>
          </w:p>
          <w:p w14:paraId="0E22910C" w14:textId="77777777" w:rsidR="00471569" w:rsidRPr="00BF1A05" w:rsidRDefault="00471569" w:rsidP="00353D3A">
            <w:pPr>
              <w:pStyle w:val="TableParagraph"/>
              <w:spacing w:before="6"/>
              <w:ind w:left="19" w:right="87"/>
              <w:rPr>
                <w:lang w:val="fr-FR"/>
              </w:rPr>
            </w:pPr>
          </w:p>
        </w:tc>
        <w:tc>
          <w:tcPr>
            <w:tcW w:w="2069" w:type="dxa"/>
            <w:tcBorders>
              <w:top w:val="single" w:sz="4" w:space="0" w:color="auto"/>
              <w:left w:val="single" w:sz="4" w:space="0" w:color="auto"/>
              <w:right w:val="single" w:sz="4" w:space="0" w:color="auto"/>
            </w:tcBorders>
          </w:tcPr>
          <w:p w14:paraId="5F23256A" w14:textId="77777777" w:rsidR="00F935F5" w:rsidRPr="00BF1A05" w:rsidRDefault="00F935F5" w:rsidP="008B2363">
            <w:pPr>
              <w:jc w:val="center"/>
              <w:rPr>
                <w:lang w:val="fr-FR"/>
              </w:rPr>
            </w:pPr>
          </w:p>
          <w:p w14:paraId="625F4C37" w14:textId="77777777" w:rsidR="00DF0662" w:rsidRPr="00BF1A05" w:rsidRDefault="00DF0662" w:rsidP="008B2363">
            <w:pPr>
              <w:jc w:val="center"/>
              <w:rPr>
                <w:lang w:val="fr-FR"/>
              </w:rPr>
            </w:pPr>
          </w:p>
          <w:p w14:paraId="6A8ED0BF" w14:textId="25B6C2F1" w:rsidR="00BA579C" w:rsidRPr="00BF1A05" w:rsidRDefault="00BA579C" w:rsidP="008B2363">
            <w:pPr>
              <w:jc w:val="center"/>
              <w:rPr>
                <w:lang w:val="fr-FR"/>
              </w:rPr>
            </w:pPr>
            <w:r w:rsidRPr="00BF1A05">
              <w:rPr>
                <w:lang w:val="fr-FR"/>
              </w:rPr>
              <w:t>Bilan et perspectives de transfert</w:t>
            </w:r>
          </w:p>
          <w:p w14:paraId="6E2C20F1" w14:textId="77777777" w:rsidR="00BA579C" w:rsidRPr="00BF1A05" w:rsidRDefault="00BA579C" w:rsidP="008B2363">
            <w:pPr>
              <w:jc w:val="center"/>
              <w:rPr>
                <w:lang w:val="fr-FR"/>
              </w:rPr>
            </w:pPr>
          </w:p>
          <w:p w14:paraId="64800D90" w14:textId="77777777" w:rsidR="00BF1A05" w:rsidRPr="00BF1A05" w:rsidRDefault="00BF1A05" w:rsidP="00BF1A05">
            <w:pPr>
              <w:pStyle w:val="Paragraphedeliste"/>
              <w:spacing w:after="0"/>
              <w:ind w:left="0"/>
              <w:jc w:val="center"/>
              <w:rPr>
                <w:rFonts w:ascii="Times New Roman" w:hAnsi="Times New Roman" w:cs="Times New Roman"/>
                <w:lang w:val="fr-FR"/>
              </w:rPr>
            </w:pPr>
            <w:r w:rsidRPr="00BF1A05">
              <w:rPr>
                <w:rFonts w:ascii="Times New Roman" w:hAnsi="Times New Roman" w:cs="Times New Roman"/>
                <w:lang w:val="fr-FR"/>
              </w:rPr>
              <w:t>Anne Muller</w:t>
            </w:r>
          </w:p>
          <w:p w14:paraId="5E42E985" w14:textId="1F952B93" w:rsidR="00BA579C" w:rsidRPr="00BF1A05" w:rsidRDefault="00BF1A05" w:rsidP="00BF1A05">
            <w:pPr>
              <w:jc w:val="center"/>
              <w:rPr>
                <w:lang w:val="fr-FR"/>
              </w:rPr>
            </w:pPr>
            <w:r w:rsidRPr="00BF1A05">
              <w:rPr>
                <w:lang w:val="fr-FR"/>
              </w:rPr>
              <w:t>ISST</w:t>
            </w:r>
          </w:p>
          <w:p w14:paraId="18105177" w14:textId="77777777" w:rsidR="00BA579C" w:rsidRPr="00BF1A05" w:rsidRDefault="00BA579C" w:rsidP="008B2363">
            <w:pPr>
              <w:jc w:val="center"/>
              <w:rPr>
                <w:lang w:val="fr-FR"/>
              </w:rPr>
            </w:pPr>
          </w:p>
          <w:p w14:paraId="1A36EF7D" w14:textId="77777777" w:rsidR="00BF1A05" w:rsidRPr="00BF1A05" w:rsidRDefault="00BF1A05" w:rsidP="008B2363">
            <w:pPr>
              <w:jc w:val="center"/>
              <w:rPr>
                <w:lang w:val="fr-FR"/>
              </w:rPr>
            </w:pPr>
          </w:p>
          <w:p w14:paraId="173A13D8" w14:textId="77777777" w:rsidR="00BF1A05" w:rsidRPr="00BF1A05" w:rsidRDefault="00BF1A05" w:rsidP="008B2363">
            <w:pPr>
              <w:jc w:val="center"/>
              <w:rPr>
                <w:lang w:val="fr-FR"/>
              </w:rPr>
            </w:pPr>
          </w:p>
          <w:p w14:paraId="74AAAE1A" w14:textId="77777777" w:rsidR="00BF1A05" w:rsidRPr="00BF1A05" w:rsidRDefault="00BF1A05" w:rsidP="008B2363">
            <w:pPr>
              <w:jc w:val="center"/>
              <w:rPr>
                <w:lang w:val="fr-FR"/>
              </w:rPr>
            </w:pPr>
          </w:p>
          <w:p w14:paraId="7CFBCBB8" w14:textId="2A17F8A5" w:rsidR="00DF0662" w:rsidRPr="00BF1A05" w:rsidRDefault="001D0365" w:rsidP="008B2363">
            <w:pPr>
              <w:jc w:val="center"/>
              <w:rPr>
                <w:lang w:val="fr-FR"/>
              </w:rPr>
            </w:pPr>
            <w:r w:rsidRPr="00BF1A05">
              <w:rPr>
                <w:lang w:val="fr-FR"/>
              </w:rPr>
              <w:t>Fin de stage 1</w:t>
            </w:r>
            <w:r w:rsidR="00BE6A8F" w:rsidRPr="00BF1A05">
              <w:rPr>
                <w:lang w:val="fr-FR"/>
              </w:rPr>
              <w:t>5</w:t>
            </w:r>
            <w:r w:rsidRPr="00BF1A05">
              <w:rPr>
                <w:lang w:val="fr-FR"/>
              </w:rPr>
              <w:t>h</w:t>
            </w:r>
          </w:p>
          <w:p w14:paraId="62C347B4" w14:textId="77777777" w:rsidR="00DF0662" w:rsidRPr="00BF1A05" w:rsidRDefault="00DF0662" w:rsidP="008B2363">
            <w:pPr>
              <w:jc w:val="center"/>
              <w:rPr>
                <w:lang w:val="fr-FR"/>
              </w:rPr>
            </w:pPr>
          </w:p>
          <w:p w14:paraId="78A2B9F3" w14:textId="77777777" w:rsidR="00F935F5" w:rsidRPr="00BF1A05" w:rsidRDefault="00F935F5" w:rsidP="001D0365">
            <w:pPr>
              <w:jc w:val="center"/>
              <w:rPr>
                <w:lang w:val="fr-FR"/>
              </w:rPr>
            </w:pPr>
          </w:p>
        </w:tc>
      </w:tr>
    </w:tbl>
    <w:p w14:paraId="331E63BF" w14:textId="77777777" w:rsidR="009F2ADF" w:rsidRPr="00102ECF" w:rsidRDefault="009F2ADF" w:rsidP="009F2ADF">
      <w:pPr>
        <w:spacing w:line="276" w:lineRule="auto"/>
        <w:jc w:val="center"/>
        <w:rPr>
          <w:rFonts w:asciiTheme="majorHAnsi" w:hAnsiTheme="majorHAnsi" w:cstheme="majorHAnsi"/>
          <w:b/>
          <w:bCs/>
          <w:sz w:val="18"/>
          <w:szCs w:val="18"/>
        </w:rPr>
      </w:pPr>
    </w:p>
    <w:p w14:paraId="2FE555C7" w14:textId="77777777" w:rsidR="003C3B1B" w:rsidRDefault="003C3B1B">
      <w:pPr>
        <w:widowControl/>
        <w:autoSpaceDE/>
        <w:autoSpaceDN/>
        <w:spacing w:after="200" w:line="276" w:lineRule="auto"/>
        <w:rPr>
          <w:b/>
          <w:bCs/>
        </w:rPr>
      </w:pPr>
      <w:r>
        <w:rPr>
          <w:b/>
          <w:bCs/>
        </w:rPr>
        <w:br w:type="page"/>
      </w:r>
    </w:p>
    <w:p w14:paraId="0C188066" w14:textId="77777777" w:rsidR="009F2ADF" w:rsidRPr="008C7CBF" w:rsidRDefault="009F2ADF" w:rsidP="009F2ADF">
      <w:pPr>
        <w:spacing w:line="276" w:lineRule="auto"/>
        <w:jc w:val="center"/>
        <w:rPr>
          <w:b/>
          <w:bCs/>
          <w:sz w:val="24"/>
          <w:szCs w:val="24"/>
        </w:rPr>
      </w:pPr>
      <w:r w:rsidRPr="008C7CBF">
        <w:rPr>
          <w:b/>
          <w:bCs/>
          <w:sz w:val="24"/>
          <w:szCs w:val="24"/>
        </w:rPr>
        <w:lastRenderedPageBreak/>
        <w:t>PRÉSENTATION DE LA SESSION</w:t>
      </w:r>
    </w:p>
    <w:p w14:paraId="23027903" w14:textId="77777777" w:rsidR="009F2ADF" w:rsidRPr="008C7CBF" w:rsidRDefault="009F2ADF" w:rsidP="009F2ADF">
      <w:pPr>
        <w:spacing w:line="276" w:lineRule="auto"/>
        <w:rPr>
          <w:b/>
          <w:sz w:val="24"/>
          <w:szCs w:val="24"/>
        </w:rPr>
      </w:pPr>
    </w:p>
    <w:p w14:paraId="45F9B0AA" w14:textId="246AD53A" w:rsidR="00F526C7" w:rsidRPr="008C7CBF" w:rsidRDefault="00F526C7" w:rsidP="00F526C7">
      <w:pPr>
        <w:spacing w:line="276" w:lineRule="auto"/>
        <w:rPr>
          <w:sz w:val="24"/>
          <w:szCs w:val="24"/>
        </w:rPr>
      </w:pPr>
      <w:r w:rsidRPr="008C7CBF">
        <w:rPr>
          <w:b/>
          <w:sz w:val="24"/>
          <w:szCs w:val="24"/>
        </w:rPr>
        <w:t>P</w:t>
      </w:r>
      <w:r w:rsidR="009F2ADF" w:rsidRPr="008C7CBF">
        <w:rPr>
          <w:b/>
          <w:sz w:val="24"/>
          <w:szCs w:val="24"/>
        </w:rPr>
        <w:t>ublic</w:t>
      </w:r>
      <w:r w:rsidRPr="008C7CBF">
        <w:rPr>
          <w:sz w:val="24"/>
          <w:szCs w:val="24"/>
        </w:rPr>
        <w:t xml:space="preserve"> : </w:t>
      </w:r>
      <w:r w:rsidRPr="008C7CBF">
        <w:rPr>
          <w:color w:val="000000" w:themeColor="text1"/>
          <w:sz w:val="24"/>
          <w:szCs w:val="24"/>
        </w:rPr>
        <w:t>Formateurs expérimentés du réseau syndical, impliqués dans la conception, l’animation et la transmission de formations internes à visée militante et stratégique.</w:t>
      </w:r>
    </w:p>
    <w:p w14:paraId="12EF2777" w14:textId="77777777" w:rsidR="009F2ADF" w:rsidRPr="008C7CBF" w:rsidRDefault="009F2ADF" w:rsidP="009F2ADF">
      <w:pPr>
        <w:spacing w:line="276" w:lineRule="auto"/>
        <w:rPr>
          <w:sz w:val="24"/>
          <w:szCs w:val="24"/>
        </w:rPr>
      </w:pPr>
    </w:p>
    <w:p w14:paraId="0709F909" w14:textId="77777777" w:rsidR="00F526C7" w:rsidRPr="008C7CBF" w:rsidRDefault="00F526C7" w:rsidP="00F526C7">
      <w:pPr>
        <w:rPr>
          <w:b/>
          <w:bCs/>
          <w:sz w:val="24"/>
          <w:szCs w:val="24"/>
        </w:rPr>
      </w:pPr>
      <w:r w:rsidRPr="008C7CBF">
        <w:rPr>
          <w:b/>
          <w:bCs/>
          <w:sz w:val="24"/>
          <w:szCs w:val="24"/>
        </w:rPr>
        <w:t>Description :</w:t>
      </w:r>
    </w:p>
    <w:p w14:paraId="24A37D8D" w14:textId="77777777" w:rsidR="00F526C7" w:rsidRPr="008C7CBF" w:rsidRDefault="00F526C7" w:rsidP="00F526C7">
      <w:pPr>
        <w:rPr>
          <w:sz w:val="24"/>
          <w:szCs w:val="24"/>
        </w:rPr>
      </w:pPr>
      <w:r w:rsidRPr="008C7CBF">
        <w:rPr>
          <w:sz w:val="24"/>
          <w:szCs w:val="24"/>
        </w:rPr>
        <w:t>Dans un contexte de transformation du monde du travail et de recomposition des implantations syndicales, les formateurs occupent une place centrale pour transmettre, structurer et impulser la dynamique syndicale. Cette formation s’adresse à des formateurs expérimentés souhaitant renforcer leur impact dans la stratégie de développement du syndicat.</w:t>
      </w:r>
    </w:p>
    <w:p w14:paraId="3476B425" w14:textId="7F47A04B" w:rsidR="00F526C7" w:rsidRPr="008C7CBF" w:rsidRDefault="00F526C7" w:rsidP="00484F1A">
      <w:pPr>
        <w:rPr>
          <w:sz w:val="24"/>
          <w:szCs w:val="24"/>
        </w:rPr>
      </w:pPr>
      <w:r w:rsidRPr="008C7CBF">
        <w:rPr>
          <w:sz w:val="24"/>
          <w:szCs w:val="24"/>
        </w:rPr>
        <w:t xml:space="preserve">Pendant 5 jours, les participants réfléchiront à leur rôle stratégique, partageront leurs pratiques pédagogiques et travailleront sur des outils pour accompagner la syndicalisation. </w:t>
      </w:r>
    </w:p>
    <w:p w14:paraId="69700588" w14:textId="77777777" w:rsidR="00DE5853" w:rsidRPr="008C7CBF" w:rsidRDefault="00DE5853" w:rsidP="00DE5853">
      <w:pPr>
        <w:pStyle w:val="Paragraphedeliste"/>
        <w:rPr>
          <w:rFonts w:ascii="Times New Roman" w:hAnsi="Times New Roman" w:cs="Times New Roman"/>
          <w:b/>
          <w:sz w:val="24"/>
          <w:szCs w:val="24"/>
        </w:rPr>
      </w:pPr>
    </w:p>
    <w:p w14:paraId="09912FB1" w14:textId="77777777" w:rsidR="00DE5853" w:rsidRPr="008C7CBF" w:rsidRDefault="00DE5853" w:rsidP="00DE5853">
      <w:pPr>
        <w:rPr>
          <w:b/>
          <w:sz w:val="24"/>
          <w:szCs w:val="24"/>
        </w:rPr>
      </w:pPr>
      <w:r w:rsidRPr="008C7CBF">
        <w:rPr>
          <w:b/>
          <w:sz w:val="24"/>
          <w:szCs w:val="24"/>
        </w:rPr>
        <w:t xml:space="preserve">Objectifs </w:t>
      </w:r>
    </w:p>
    <w:p w14:paraId="5AA27326" w14:textId="77777777" w:rsidR="00B46C32" w:rsidRPr="008C7CBF" w:rsidRDefault="00B46C32" w:rsidP="00AD5D41">
      <w:pPr>
        <w:pStyle w:val="Paragraphedeliste"/>
        <w:numPr>
          <w:ilvl w:val="0"/>
          <w:numId w:val="22"/>
        </w:numPr>
        <w:spacing w:after="0"/>
        <w:rPr>
          <w:rFonts w:ascii="Times New Roman" w:hAnsi="Times New Roman" w:cs="Times New Roman"/>
          <w:sz w:val="24"/>
          <w:szCs w:val="24"/>
        </w:rPr>
      </w:pPr>
      <w:r w:rsidRPr="008C7CBF">
        <w:rPr>
          <w:rFonts w:ascii="Times New Roman" w:hAnsi="Times New Roman" w:cs="Times New Roman"/>
          <w:sz w:val="24"/>
          <w:szCs w:val="24"/>
        </w:rPr>
        <w:t>Analyser le rôle du formateur dans la stratégie globale de développement syndical</w:t>
      </w:r>
    </w:p>
    <w:p w14:paraId="252853D8" w14:textId="77777777" w:rsidR="00B46C32" w:rsidRPr="008C7CBF" w:rsidRDefault="00B46C32" w:rsidP="00AD5D41">
      <w:pPr>
        <w:widowControl/>
        <w:numPr>
          <w:ilvl w:val="0"/>
          <w:numId w:val="12"/>
        </w:numPr>
        <w:autoSpaceDE/>
        <w:autoSpaceDN/>
        <w:spacing w:line="259" w:lineRule="auto"/>
        <w:rPr>
          <w:color w:val="000000" w:themeColor="text1"/>
          <w:sz w:val="24"/>
          <w:szCs w:val="24"/>
        </w:rPr>
      </w:pPr>
      <w:r w:rsidRPr="008C7CBF">
        <w:rPr>
          <w:color w:val="000000" w:themeColor="text1"/>
          <w:sz w:val="24"/>
          <w:szCs w:val="24"/>
        </w:rPr>
        <w:t>Mieux comprendre les dynamiques actuelles de syndicalisation pour mieux y répondre.</w:t>
      </w:r>
    </w:p>
    <w:p w14:paraId="1725538C" w14:textId="77777777" w:rsidR="00B46C32" w:rsidRPr="008C7CBF" w:rsidRDefault="00B46C32" w:rsidP="00AD5D41">
      <w:pPr>
        <w:widowControl/>
        <w:numPr>
          <w:ilvl w:val="0"/>
          <w:numId w:val="12"/>
        </w:numPr>
        <w:autoSpaceDE/>
        <w:autoSpaceDN/>
        <w:spacing w:line="259" w:lineRule="auto"/>
        <w:rPr>
          <w:color w:val="000000" w:themeColor="text1"/>
          <w:sz w:val="24"/>
          <w:szCs w:val="24"/>
        </w:rPr>
      </w:pPr>
      <w:r w:rsidRPr="008C7CBF">
        <w:rPr>
          <w:color w:val="000000" w:themeColor="text1"/>
          <w:sz w:val="24"/>
          <w:szCs w:val="24"/>
        </w:rPr>
        <w:t>Travailler la posture de formateur comme animateur de réseaux et catalyseur du collectif</w:t>
      </w:r>
    </w:p>
    <w:p w14:paraId="0E02DFAE" w14:textId="77777777" w:rsidR="00B46C32" w:rsidRPr="008C7CBF" w:rsidRDefault="00B46C32" w:rsidP="00AD5D41">
      <w:pPr>
        <w:pStyle w:val="Paragraphedeliste"/>
        <w:numPr>
          <w:ilvl w:val="0"/>
          <w:numId w:val="12"/>
        </w:numPr>
        <w:spacing w:after="0" w:line="259" w:lineRule="auto"/>
        <w:rPr>
          <w:rFonts w:ascii="Times New Roman" w:hAnsi="Times New Roman" w:cs="Times New Roman"/>
          <w:color w:val="000000" w:themeColor="text1"/>
          <w:sz w:val="24"/>
          <w:szCs w:val="24"/>
        </w:rPr>
      </w:pPr>
      <w:r w:rsidRPr="008C7CBF">
        <w:rPr>
          <w:rFonts w:ascii="Times New Roman" w:hAnsi="Times New Roman" w:cs="Times New Roman"/>
          <w:color w:val="000000" w:themeColor="text1"/>
          <w:sz w:val="24"/>
          <w:szCs w:val="24"/>
        </w:rPr>
        <w:t>Renforcer le rôle stratégique des formateurs dans le développement du syndicat ou renforcer son rôle de formateur comme levier stratégique du développement syndical.</w:t>
      </w:r>
    </w:p>
    <w:p w14:paraId="1A3A94AB" w14:textId="36C6EB1B" w:rsidR="00542562" w:rsidRPr="008C7CBF" w:rsidRDefault="00B46C32" w:rsidP="00AD5D41">
      <w:pPr>
        <w:widowControl/>
        <w:numPr>
          <w:ilvl w:val="0"/>
          <w:numId w:val="12"/>
        </w:numPr>
        <w:autoSpaceDE/>
        <w:autoSpaceDN/>
        <w:spacing w:line="259" w:lineRule="auto"/>
        <w:rPr>
          <w:color w:val="000000" w:themeColor="text1"/>
          <w:sz w:val="24"/>
          <w:szCs w:val="24"/>
        </w:rPr>
      </w:pPr>
      <w:r w:rsidRPr="008C7CBF">
        <w:rPr>
          <w:color w:val="000000" w:themeColor="text1"/>
          <w:sz w:val="24"/>
          <w:szCs w:val="24"/>
        </w:rPr>
        <w:t xml:space="preserve">Mobiliser des </w:t>
      </w:r>
      <w:r w:rsidR="00164DA0" w:rsidRPr="008C7CBF">
        <w:rPr>
          <w:color w:val="000000" w:themeColor="text1"/>
          <w:sz w:val="24"/>
          <w:szCs w:val="24"/>
        </w:rPr>
        <w:t xml:space="preserve">compétences et des </w:t>
      </w:r>
      <w:r w:rsidRPr="008C7CBF">
        <w:rPr>
          <w:color w:val="000000" w:themeColor="text1"/>
          <w:sz w:val="24"/>
          <w:szCs w:val="24"/>
        </w:rPr>
        <w:t>méthodes pédagogiques adaptées à l’engagement militant</w:t>
      </w:r>
      <w:r w:rsidR="00164DA0" w:rsidRPr="008C7CBF">
        <w:rPr>
          <w:color w:val="000000" w:themeColor="text1"/>
          <w:sz w:val="24"/>
          <w:szCs w:val="24"/>
        </w:rPr>
        <w:t xml:space="preserve"> ; </w:t>
      </w:r>
      <w:r w:rsidRPr="008C7CBF">
        <w:rPr>
          <w:color w:val="000000" w:themeColor="text1"/>
          <w:sz w:val="24"/>
          <w:szCs w:val="24"/>
        </w:rPr>
        <w:t xml:space="preserve"> s’approprier des pratiques pédagogiques efficaces pour favoriser l’adhésion et l’engagement</w:t>
      </w:r>
    </w:p>
    <w:p w14:paraId="54662E13" w14:textId="77777777" w:rsidR="00DE5853" w:rsidRPr="008C7CBF" w:rsidRDefault="00DE5853" w:rsidP="009F2ADF">
      <w:pPr>
        <w:spacing w:line="276" w:lineRule="auto"/>
        <w:rPr>
          <w:b/>
          <w:sz w:val="24"/>
          <w:szCs w:val="24"/>
        </w:rPr>
      </w:pPr>
    </w:p>
    <w:p w14:paraId="6F027374" w14:textId="77777777" w:rsidR="009F2ADF" w:rsidRPr="008C7CBF" w:rsidRDefault="009F2ADF" w:rsidP="009F2ADF">
      <w:pPr>
        <w:spacing w:line="276" w:lineRule="auto"/>
        <w:rPr>
          <w:b/>
          <w:sz w:val="24"/>
          <w:szCs w:val="24"/>
        </w:rPr>
      </w:pPr>
      <w:r w:rsidRPr="008C7CBF">
        <w:rPr>
          <w:b/>
          <w:sz w:val="24"/>
          <w:szCs w:val="24"/>
        </w:rPr>
        <w:t>Le contenu de la formation</w:t>
      </w:r>
    </w:p>
    <w:p w14:paraId="37344CB2" w14:textId="77777777" w:rsidR="00034A5D" w:rsidRPr="008C7CBF" w:rsidRDefault="00B46C32" w:rsidP="00034A5D">
      <w:pPr>
        <w:widowControl/>
        <w:numPr>
          <w:ilvl w:val="0"/>
          <w:numId w:val="19"/>
        </w:numPr>
        <w:autoSpaceDE/>
        <w:autoSpaceDN/>
        <w:spacing w:after="160" w:line="259" w:lineRule="auto"/>
        <w:rPr>
          <w:color w:val="000000" w:themeColor="text1"/>
          <w:sz w:val="24"/>
          <w:szCs w:val="24"/>
        </w:rPr>
      </w:pPr>
      <w:r w:rsidRPr="008C7CBF">
        <w:rPr>
          <w:b/>
          <w:bCs/>
          <w:color w:val="000000" w:themeColor="text1"/>
          <w:sz w:val="24"/>
          <w:szCs w:val="24"/>
        </w:rPr>
        <w:t>Rôle et positionnement stratégique du formateur dans l’organisation syndicale</w:t>
      </w:r>
    </w:p>
    <w:p w14:paraId="45A7B30F" w14:textId="09FCC926" w:rsidR="00034A5D" w:rsidRPr="008C7CBF" w:rsidRDefault="00B46C32" w:rsidP="00034A5D">
      <w:pPr>
        <w:widowControl/>
        <w:numPr>
          <w:ilvl w:val="1"/>
          <w:numId w:val="19"/>
        </w:numPr>
        <w:autoSpaceDE/>
        <w:autoSpaceDN/>
        <w:spacing w:line="259" w:lineRule="auto"/>
        <w:rPr>
          <w:sz w:val="24"/>
          <w:szCs w:val="24"/>
        </w:rPr>
      </w:pPr>
      <w:r w:rsidRPr="008C7CBF">
        <w:rPr>
          <w:sz w:val="24"/>
          <w:szCs w:val="24"/>
        </w:rPr>
        <w:t xml:space="preserve">Clarification des missions, articulation </w:t>
      </w:r>
      <w:r w:rsidR="00E71004" w:rsidRPr="008C7CBF">
        <w:rPr>
          <w:sz w:val="24"/>
          <w:szCs w:val="24"/>
        </w:rPr>
        <w:t xml:space="preserve">de la formation </w:t>
      </w:r>
      <w:r w:rsidRPr="008C7CBF">
        <w:rPr>
          <w:sz w:val="24"/>
          <w:szCs w:val="24"/>
        </w:rPr>
        <w:t>avec les</w:t>
      </w:r>
      <w:r w:rsidR="00E71004" w:rsidRPr="008C7CBF">
        <w:rPr>
          <w:sz w:val="24"/>
          <w:szCs w:val="24"/>
        </w:rPr>
        <w:t xml:space="preserve"> enjeux </w:t>
      </w:r>
      <w:r w:rsidR="00141BE9">
        <w:rPr>
          <w:sz w:val="24"/>
          <w:szCs w:val="24"/>
        </w:rPr>
        <w:t xml:space="preserve">et </w:t>
      </w:r>
      <w:r w:rsidRPr="008C7CBF">
        <w:rPr>
          <w:sz w:val="24"/>
          <w:szCs w:val="24"/>
        </w:rPr>
        <w:t xml:space="preserve">orientations du syndicat, </w:t>
      </w:r>
      <w:r w:rsidR="00E71004" w:rsidRPr="008C7CBF">
        <w:rPr>
          <w:sz w:val="24"/>
          <w:szCs w:val="24"/>
        </w:rPr>
        <w:t xml:space="preserve">la </w:t>
      </w:r>
      <w:r w:rsidRPr="008C7CBF">
        <w:rPr>
          <w:sz w:val="24"/>
          <w:szCs w:val="24"/>
        </w:rPr>
        <w:t>posture du formateur en tant qu’acteur de développement</w:t>
      </w:r>
    </w:p>
    <w:p w14:paraId="3BE4CE51" w14:textId="5D6D1362" w:rsidR="00034A5D" w:rsidRPr="008C7CBF" w:rsidRDefault="00034A5D" w:rsidP="00034A5D">
      <w:pPr>
        <w:pStyle w:val="Paragraphedeliste"/>
        <w:numPr>
          <w:ilvl w:val="1"/>
          <w:numId w:val="19"/>
        </w:numPr>
        <w:spacing w:before="100" w:beforeAutospacing="1" w:after="0"/>
        <w:rPr>
          <w:rFonts w:ascii="Times New Roman" w:hAnsi="Times New Roman" w:cs="Times New Roman"/>
          <w:sz w:val="24"/>
          <w:szCs w:val="24"/>
          <w:lang w:eastAsia="fr-FR"/>
        </w:rPr>
      </w:pPr>
      <w:r w:rsidRPr="008C7CBF">
        <w:rPr>
          <w:rFonts w:ascii="Times New Roman" w:hAnsi="Times New Roman" w:cs="Times New Roman"/>
          <w:sz w:val="24"/>
          <w:szCs w:val="24"/>
          <w:lang w:eastAsia="fr-FR"/>
        </w:rPr>
        <w:t>Transformation de la formation en espace de mobilisation</w:t>
      </w:r>
    </w:p>
    <w:p w14:paraId="53CBCDB8" w14:textId="3B0558CE" w:rsidR="00034A5D" w:rsidRPr="008C7CBF" w:rsidRDefault="00034A5D" w:rsidP="00034A5D">
      <w:pPr>
        <w:pStyle w:val="Paragraphedeliste"/>
        <w:numPr>
          <w:ilvl w:val="1"/>
          <w:numId w:val="19"/>
        </w:numPr>
        <w:spacing w:before="100" w:beforeAutospacing="1" w:after="0"/>
        <w:rPr>
          <w:rFonts w:ascii="Times New Roman" w:hAnsi="Times New Roman" w:cs="Times New Roman"/>
          <w:sz w:val="24"/>
          <w:szCs w:val="24"/>
          <w:lang w:eastAsia="fr-FR"/>
        </w:rPr>
      </w:pPr>
      <w:r w:rsidRPr="008C7CBF">
        <w:rPr>
          <w:rFonts w:ascii="Times New Roman" w:hAnsi="Times New Roman" w:cs="Times New Roman"/>
          <w:sz w:val="24"/>
          <w:szCs w:val="24"/>
          <w:lang w:eastAsia="fr-FR"/>
        </w:rPr>
        <w:t xml:space="preserve">Identification les besoins militants, perspective de l’organisation en capacite d’y répondre </w:t>
      </w:r>
    </w:p>
    <w:p w14:paraId="76A44A05" w14:textId="1E58F71E" w:rsidR="00B46C32" w:rsidRPr="008C7CBF" w:rsidRDefault="00B46C32" w:rsidP="00B46C32">
      <w:pPr>
        <w:widowControl/>
        <w:numPr>
          <w:ilvl w:val="0"/>
          <w:numId w:val="19"/>
        </w:numPr>
        <w:autoSpaceDE/>
        <w:autoSpaceDN/>
        <w:spacing w:after="160" w:line="259" w:lineRule="auto"/>
        <w:rPr>
          <w:color w:val="000000" w:themeColor="text1"/>
          <w:sz w:val="24"/>
          <w:szCs w:val="24"/>
        </w:rPr>
      </w:pPr>
      <w:r w:rsidRPr="008C7CBF">
        <w:rPr>
          <w:b/>
          <w:bCs/>
          <w:color w:val="000000" w:themeColor="text1"/>
          <w:sz w:val="24"/>
          <w:szCs w:val="24"/>
        </w:rPr>
        <w:t>Analyse des dynamiques de syndicalisation : constats, freins, leviers</w:t>
      </w:r>
      <w:r w:rsidRPr="008C7CBF">
        <w:rPr>
          <w:color w:val="000000" w:themeColor="text1"/>
          <w:sz w:val="24"/>
          <w:szCs w:val="24"/>
        </w:rPr>
        <w:br/>
        <w:t xml:space="preserve">→ </w:t>
      </w:r>
      <w:r w:rsidR="00E71004" w:rsidRPr="008C7CBF">
        <w:rPr>
          <w:color w:val="000000" w:themeColor="text1"/>
          <w:sz w:val="24"/>
          <w:szCs w:val="24"/>
        </w:rPr>
        <w:t>Enquêtes,</w:t>
      </w:r>
      <w:r w:rsidRPr="008C7CBF">
        <w:rPr>
          <w:color w:val="000000" w:themeColor="text1"/>
          <w:sz w:val="24"/>
          <w:szCs w:val="24"/>
        </w:rPr>
        <w:t xml:space="preserve"> </w:t>
      </w:r>
      <w:r w:rsidR="00E71004" w:rsidRPr="008C7CBF">
        <w:rPr>
          <w:color w:val="000000" w:themeColor="text1"/>
          <w:sz w:val="24"/>
          <w:szCs w:val="24"/>
        </w:rPr>
        <w:t>par la recherche, sur les</w:t>
      </w:r>
      <w:r w:rsidRPr="008C7CBF">
        <w:rPr>
          <w:color w:val="000000" w:themeColor="text1"/>
          <w:sz w:val="24"/>
          <w:szCs w:val="24"/>
        </w:rPr>
        <w:t xml:space="preserve"> réalités de terrain</w:t>
      </w:r>
      <w:r w:rsidR="00E71004" w:rsidRPr="008C7CBF">
        <w:rPr>
          <w:color w:val="000000" w:themeColor="text1"/>
          <w:sz w:val="24"/>
          <w:szCs w:val="24"/>
        </w:rPr>
        <w:t xml:space="preserve"> les</w:t>
      </w:r>
      <w:r w:rsidRPr="008C7CBF">
        <w:rPr>
          <w:color w:val="000000" w:themeColor="text1"/>
          <w:sz w:val="24"/>
          <w:szCs w:val="24"/>
        </w:rPr>
        <w:t xml:space="preserve"> évolutions du salariat, </w:t>
      </w:r>
      <w:r w:rsidR="00E71004" w:rsidRPr="008C7CBF">
        <w:rPr>
          <w:color w:val="000000" w:themeColor="text1"/>
          <w:sz w:val="24"/>
          <w:szCs w:val="24"/>
        </w:rPr>
        <w:t>l’</w:t>
      </w:r>
      <w:r w:rsidRPr="008C7CBF">
        <w:rPr>
          <w:color w:val="000000" w:themeColor="text1"/>
          <w:sz w:val="24"/>
          <w:szCs w:val="24"/>
        </w:rPr>
        <w:t>identification des points d’appui pour renforcer la présence syndicale.</w:t>
      </w:r>
    </w:p>
    <w:p w14:paraId="6E7AEA08" w14:textId="03BEF222" w:rsidR="005B4637" w:rsidRPr="008C7CBF" w:rsidRDefault="005E7092" w:rsidP="005B4637">
      <w:pPr>
        <w:widowControl/>
        <w:numPr>
          <w:ilvl w:val="0"/>
          <w:numId w:val="19"/>
        </w:numPr>
        <w:autoSpaceDE/>
        <w:autoSpaceDN/>
        <w:rPr>
          <w:sz w:val="24"/>
          <w:szCs w:val="24"/>
          <w:lang w:eastAsia="fr-FR"/>
        </w:rPr>
      </w:pPr>
      <w:r w:rsidRPr="008C7CBF">
        <w:rPr>
          <w:b/>
          <w:bCs/>
          <w:color w:val="000000" w:themeColor="text1"/>
          <w:sz w:val="24"/>
          <w:szCs w:val="24"/>
        </w:rPr>
        <w:t>Compétences, m</w:t>
      </w:r>
      <w:r w:rsidR="00B46C32" w:rsidRPr="008C7CBF">
        <w:rPr>
          <w:b/>
          <w:bCs/>
          <w:color w:val="000000" w:themeColor="text1"/>
          <w:sz w:val="24"/>
          <w:szCs w:val="24"/>
        </w:rPr>
        <w:t xml:space="preserve">éthodes </w:t>
      </w:r>
      <w:r w:rsidRPr="008C7CBF">
        <w:rPr>
          <w:b/>
          <w:bCs/>
          <w:color w:val="000000" w:themeColor="text1"/>
          <w:sz w:val="24"/>
          <w:szCs w:val="24"/>
        </w:rPr>
        <w:t xml:space="preserve">et techniques </w:t>
      </w:r>
      <w:r w:rsidR="00B46C32" w:rsidRPr="008C7CBF">
        <w:rPr>
          <w:b/>
          <w:bCs/>
          <w:color w:val="000000" w:themeColor="text1"/>
          <w:sz w:val="24"/>
          <w:szCs w:val="24"/>
        </w:rPr>
        <w:t>pédagogiques au service de l’engagement et de l’adhésion</w:t>
      </w:r>
    </w:p>
    <w:p w14:paraId="2AF7C3D7" w14:textId="4F5BAFC2" w:rsidR="005B4637" w:rsidRPr="008C7CBF" w:rsidRDefault="005E7092" w:rsidP="005B4637">
      <w:pPr>
        <w:widowControl/>
        <w:numPr>
          <w:ilvl w:val="1"/>
          <w:numId w:val="19"/>
        </w:numPr>
        <w:autoSpaceDE/>
        <w:autoSpaceDN/>
        <w:rPr>
          <w:sz w:val="24"/>
          <w:szCs w:val="24"/>
          <w:lang w:eastAsia="fr-FR"/>
        </w:rPr>
      </w:pPr>
      <w:r w:rsidRPr="008C7CBF">
        <w:rPr>
          <w:color w:val="000000" w:themeColor="text1"/>
          <w:sz w:val="24"/>
          <w:szCs w:val="24"/>
        </w:rPr>
        <w:t>A</w:t>
      </w:r>
      <w:r w:rsidRPr="008C7CBF">
        <w:rPr>
          <w:sz w:val="24"/>
          <w:szCs w:val="24"/>
          <w:lang w:eastAsia="fr-FR"/>
        </w:rPr>
        <w:t>doption d’une posture de facilitation</w:t>
      </w:r>
      <w:r w:rsidR="005B4637" w:rsidRPr="008C7CBF">
        <w:rPr>
          <w:sz w:val="24"/>
          <w:szCs w:val="24"/>
          <w:lang w:eastAsia="fr-FR"/>
        </w:rPr>
        <w:t xml:space="preserve">, </w:t>
      </w:r>
      <w:r w:rsidR="005B4637" w:rsidRPr="008C7CBF">
        <w:rPr>
          <w:color w:val="000000" w:themeColor="text1"/>
          <w:sz w:val="24"/>
          <w:szCs w:val="24"/>
        </w:rPr>
        <w:t>de t</w:t>
      </w:r>
      <w:r w:rsidR="00B46C32" w:rsidRPr="008C7CBF">
        <w:rPr>
          <w:color w:val="000000" w:themeColor="text1"/>
          <w:sz w:val="24"/>
          <w:szCs w:val="24"/>
        </w:rPr>
        <w:t>echniques d’animation participative</w:t>
      </w:r>
      <w:r w:rsidR="005B4637" w:rsidRPr="008C7CBF">
        <w:rPr>
          <w:color w:val="000000" w:themeColor="text1"/>
          <w:sz w:val="24"/>
          <w:szCs w:val="24"/>
        </w:rPr>
        <w:t xml:space="preserve"> et d’</w:t>
      </w:r>
      <w:r w:rsidR="00B46C32" w:rsidRPr="008C7CBF">
        <w:rPr>
          <w:color w:val="000000" w:themeColor="text1"/>
          <w:sz w:val="24"/>
          <w:szCs w:val="24"/>
        </w:rPr>
        <w:t>outils pour favoriser la mobilisation et l’appropriation des valeurs syndicales.</w:t>
      </w:r>
    </w:p>
    <w:p w14:paraId="11D14521" w14:textId="647300EF" w:rsidR="005E7092" w:rsidRPr="008C7CBF" w:rsidRDefault="005E7092" w:rsidP="005B4637">
      <w:pPr>
        <w:widowControl/>
        <w:numPr>
          <w:ilvl w:val="1"/>
          <w:numId w:val="19"/>
        </w:numPr>
        <w:autoSpaceDE/>
        <w:autoSpaceDN/>
        <w:rPr>
          <w:sz w:val="24"/>
          <w:szCs w:val="24"/>
          <w:lang w:eastAsia="fr-FR"/>
        </w:rPr>
      </w:pPr>
      <w:r w:rsidRPr="008C7CBF">
        <w:rPr>
          <w:sz w:val="24"/>
          <w:szCs w:val="24"/>
          <w:lang w:eastAsia="fr-FR"/>
        </w:rPr>
        <w:t>création de dynamiques d’apprentissage entre pairs</w:t>
      </w:r>
    </w:p>
    <w:p w14:paraId="224EFB79" w14:textId="77777777" w:rsidR="00E72BC1" w:rsidRPr="008C7CBF" w:rsidRDefault="00E72BC1" w:rsidP="00DE5853">
      <w:pPr>
        <w:rPr>
          <w:b/>
          <w:sz w:val="24"/>
          <w:szCs w:val="24"/>
        </w:rPr>
      </w:pPr>
    </w:p>
    <w:p w14:paraId="6250945F" w14:textId="4CDC4955" w:rsidR="00B423C9" w:rsidRPr="008C7CBF" w:rsidRDefault="00B423C9" w:rsidP="000D0492">
      <w:pPr>
        <w:widowControl/>
        <w:autoSpaceDE/>
        <w:autoSpaceDN/>
        <w:spacing w:after="160" w:line="259" w:lineRule="auto"/>
        <w:rPr>
          <w:sz w:val="24"/>
          <w:szCs w:val="24"/>
        </w:rPr>
      </w:pPr>
      <w:r w:rsidRPr="008C7CBF">
        <w:rPr>
          <w:b/>
          <w:bCs/>
          <w:sz w:val="24"/>
          <w:szCs w:val="24"/>
          <w:lang w:eastAsia="fr-FR"/>
        </w:rPr>
        <w:t>Pédagogies actives</w:t>
      </w:r>
      <w:r w:rsidRPr="008C7CBF">
        <w:rPr>
          <w:sz w:val="24"/>
          <w:szCs w:val="24"/>
          <w:lang w:eastAsia="fr-FR"/>
        </w:rPr>
        <w:t> : intelligence collective, pédagogie expérientielle, pairagogie</w:t>
      </w:r>
      <w:r w:rsidR="000D0492" w:rsidRPr="008C7CBF">
        <w:rPr>
          <w:sz w:val="24"/>
          <w:szCs w:val="24"/>
          <w:lang w:eastAsia="fr-FR"/>
        </w:rPr>
        <w:t>,</w:t>
      </w:r>
      <w:r w:rsidR="000D0492" w:rsidRPr="008C7CBF">
        <w:rPr>
          <w:sz w:val="24"/>
          <w:szCs w:val="24"/>
        </w:rPr>
        <w:t xml:space="preserve"> apports méthodologiques et stratégiques</w:t>
      </w:r>
    </w:p>
    <w:p w14:paraId="3CC42315" w14:textId="2E84F907" w:rsidR="00B46C32" w:rsidRPr="008C7CBF" w:rsidRDefault="00B423C9" w:rsidP="00B423C9">
      <w:pPr>
        <w:widowControl/>
        <w:autoSpaceDE/>
        <w:autoSpaceDN/>
        <w:spacing w:after="160" w:line="259" w:lineRule="auto"/>
        <w:rPr>
          <w:sz w:val="24"/>
          <w:szCs w:val="24"/>
        </w:rPr>
      </w:pPr>
      <w:r w:rsidRPr="008C7CBF">
        <w:rPr>
          <w:b/>
          <w:bCs/>
          <w:sz w:val="24"/>
          <w:szCs w:val="24"/>
          <w:lang w:eastAsia="fr-FR"/>
        </w:rPr>
        <w:t>Techniques :</w:t>
      </w:r>
      <w:r w:rsidRPr="008C7CBF">
        <w:rPr>
          <w:sz w:val="24"/>
          <w:szCs w:val="24"/>
          <w:lang w:eastAsia="fr-FR"/>
        </w:rPr>
        <w:t xml:space="preserve"> ateliers collaboratifs, codéveloppement, échanges de pratiques,</w:t>
      </w:r>
      <w:r w:rsidRPr="008C7CBF">
        <w:rPr>
          <w:sz w:val="24"/>
          <w:szCs w:val="24"/>
        </w:rPr>
        <w:t xml:space="preserve"> retours d’expérience entre pairs, é</w:t>
      </w:r>
      <w:r w:rsidR="00B46C32" w:rsidRPr="008C7CBF">
        <w:rPr>
          <w:sz w:val="24"/>
          <w:szCs w:val="24"/>
        </w:rPr>
        <w:t>tudes de cas concrets</w:t>
      </w:r>
    </w:p>
    <w:p w14:paraId="4D42615D" w14:textId="77777777" w:rsidR="00DE5853" w:rsidRPr="008C7CBF" w:rsidRDefault="00DE5853" w:rsidP="009F2ADF">
      <w:pPr>
        <w:spacing w:line="276" w:lineRule="auto"/>
        <w:rPr>
          <w:sz w:val="24"/>
          <w:szCs w:val="24"/>
        </w:rPr>
      </w:pPr>
    </w:p>
    <w:p w14:paraId="069E05BB" w14:textId="3DDF6EA4" w:rsidR="00FA5E1B" w:rsidRPr="008C7CBF" w:rsidRDefault="009F2ADF" w:rsidP="002E630F">
      <w:pPr>
        <w:spacing w:line="276" w:lineRule="auto"/>
        <w:rPr>
          <w:b/>
          <w:bCs/>
          <w:sz w:val="24"/>
          <w:szCs w:val="24"/>
        </w:rPr>
      </w:pPr>
      <w:r w:rsidRPr="008C7CBF">
        <w:rPr>
          <w:b/>
          <w:bCs/>
          <w:sz w:val="24"/>
          <w:szCs w:val="24"/>
        </w:rPr>
        <w:t xml:space="preserve">Fin de </w:t>
      </w:r>
      <w:r w:rsidR="00917EBD" w:rsidRPr="008C7CBF">
        <w:rPr>
          <w:b/>
          <w:bCs/>
          <w:sz w:val="24"/>
          <w:szCs w:val="24"/>
        </w:rPr>
        <w:t>stage</w:t>
      </w:r>
      <w:r w:rsidRPr="008C7CBF">
        <w:rPr>
          <w:b/>
          <w:bCs/>
          <w:sz w:val="24"/>
          <w:szCs w:val="24"/>
        </w:rPr>
        <w:t> : 1</w:t>
      </w:r>
      <w:r w:rsidR="00BE6A8F" w:rsidRPr="008C7CBF">
        <w:rPr>
          <w:b/>
          <w:bCs/>
          <w:sz w:val="24"/>
          <w:szCs w:val="24"/>
        </w:rPr>
        <w:t>5</w:t>
      </w:r>
      <w:r w:rsidRPr="008C7CBF">
        <w:rPr>
          <w:b/>
          <w:bCs/>
          <w:sz w:val="24"/>
          <w:szCs w:val="24"/>
        </w:rPr>
        <w:t> heur</w:t>
      </w:r>
      <w:r w:rsidR="00B46C32" w:rsidRPr="008C7CBF">
        <w:rPr>
          <w:b/>
          <w:bCs/>
          <w:sz w:val="24"/>
          <w:szCs w:val="24"/>
        </w:rPr>
        <w:t>e</w:t>
      </w:r>
      <w:r w:rsidR="00AD5D41" w:rsidRPr="008C7CBF">
        <w:rPr>
          <w:b/>
          <w:bCs/>
          <w:sz w:val="24"/>
          <w:szCs w:val="24"/>
        </w:rPr>
        <w:t>s</w:t>
      </w:r>
    </w:p>
    <w:sectPr w:rsidR="00FA5E1B" w:rsidRPr="008C7CBF" w:rsidSect="00A46BA9">
      <w:headerReference w:type="default" r:id="rId7"/>
      <w:footerReference w:type="default" r:id="rId8"/>
      <w:pgSz w:w="11900" w:h="16840"/>
      <w:pgMar w:top="1135" w:right="1127" w:bottom="1060" w:left="1100" w:header="0" w:footer="8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7E46" w14:textId="77777777" w:rsidR="008B0255" w:rsidRDefault="008B0255">
      <w:r>
        <w:separator/>
      </w:r>
    </w:p>
  </w:endnote>
  <w:endnote w:type="continuationSeparator" w:id="0">
    <w:p w14:paraId="21C24D37" w14:textId="77777777" w:rsidR="008B0255" w:rsidRDefault="008B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0173" w14:textId="77777777" w:rsidR="00D7711F" w:rsidRDefault="005A1B58">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5D1B66EF" wp14:editId="7F48D5A8">
              <wp:simplePos x="0" y="0"/>
              <wp:positionH relativeFrom="page">
                <wp:posOffset>6915150</wp:posOffset>
              </wp:positionH>
              <wp:positionV relativeFrom="page">
                <wp:posOffset>10007600</wp:posOffset>
              </wp:positionV>
              <wp:extent cx="127000" cy="194310"/>
              <wp:effectExtent l="0" t="0" r="6350"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99162" w14:textId="77777777" w:rsidR="00D7711F" w:rsidRDefault="00D7711F">
                          <w:pPr>
                            <w:pStyle w:val="Corpsdetexte"/>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B66EF" id="_x0000_t202" coordsize="21600,21600" o:spt="202" path="m,l,21600r21600,l21600,xe">
              <v:stroke joinstyle="miter"/>
              <v:path gradientshapeok="t" o:connecttype="rect"/>
            </v:shapetype>
            <v:shape id="Text Box 1" o:spid="_x0000_s1026" type="#_x0000_t202" style="position:absolute;margin-left:544.5pt;margin-top:788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" filled="f" stroked="f">
              <v:textbox inset="0,0,0,0">
                <w:txbxContent>
                  <w:p w14:paraId="28399162" w14:textId="77777777" w:rsidR="00134099" w:rsidRDefault="008B0255">
                    <w:pPr>
                      <w:pStyle w:val="Corpsdetexte"/>
                      <w:spacing w:before="10"/>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AE0A1" w14:textId="77777777" w:rsidR="008B0255" w:rsidRDefault="008B0255">
      <w:r>
        <w:separator/>
      </w:r>
    </w:p>
  </w:footnote>
  <w:footnote w:type="continuationSeparator" w:id="0">
    <w:p w14:paraId="6E8D2E07" w14:textId="77777777" w:rsidR="008B0255" w:rsidRDefault="008B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A0B73" w14:textId="77777777" w:rsidR="007B43EA" w:rsidRDefault="005A1B58" w:rsidP="007B43EA">
    <w:pPr>
      <w:pStyle w:val="En-tte"/>
      <w:jc w:val="center"/>
    </w:pPr>
    <w:r>
      <w:rPr>
        <w:b/>
        <w:noProof/>
        <w:sz w:val="32"/>
        <w:szCs w:val="32"/>
        <w:lang w:eastAsia="fr-FR"/>
      </w:rPr>
      <w:drawing>
        <wp:inline distT="0" distB="0" distL="0" distR="0" wp14:anchorId="32CE656B" wp14:editId="33158EFE">
          <wp:extent cx="1971675" cy="1098698"/>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SST_P1.pdf"/>
                  <pic:cNvPicPr/>
                </pic:nvPicPr>
                <pic:blipFill>
                  <a:blip r:embed="rId1"/>
                  <a:stretch>
                    <a:fillRect/>
                  </a:stretch>
                </pic:blipFill>
                <pic:spPr>
                  <a:xfrm>
                    <a:off x="0" y="0"/>
                    <a:ext cx="2006991" cy="11183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76C5"/>
    <w:multiLevelType w:val="multilevel"/>
    <w:tmpl w:val="70DE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35106"/>
    <w:multiLevelType w:val="hybridMultilevel"/>
    <w:tmpl w:val="48DEF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2518D2"/>
    <w:multiLevelType w:val="hybridMultilevel"/>
    <w:tmpl w:val="B0761830"/>
    <w:lvl w:ilvl="0" w:tplc="1E309C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CB540D"/>
    <w:multiLevelType w:val="hybridMultilevel"/>
    <w:tmpl w:val="2A124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C237B7"/>
    <w:multiLevelType w:val="hybridMultilevel"/>
    <w:tmpl w:val="4212388C"/>
    <w:lvl w:ilvl="0" w:tplc="1E309C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248CA"/>
    <w:multiLevelType w:val="hybridMultilevel"/>
    <w:tmpl w:val="6C5ECCD0"/>
    <w:lvl w:ilvl="0" w:tplc="1E309C12">
      <w:numFmt w:val="bullet"/>
      <w:lvlText w:val="-"/>
      <w:lvlJc w:val="left"/>
      <w:pPr>
        <w:ind w:left="1429"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9401A74"/>
    <w:multiLevelType w:val="multilevel"/>
    <w:tmpl w:val="FEB6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91A49"/>
    <w:multiLevelType w:val="multilevel"/>
    <w:tmpl w:val="1298B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0D602F0"/>
    <w:multiLevelType w:val="hybridMultilevel"/>
    <w:tmpl w:val="C9FE9E56"/>
    <w:lvl w:ilvl="0" w:tplc="1E309C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DB30A1"/>
    <w:multiLevelType w:val="hybridMultilevel"/>
    <w:tmpl w:val="77DEF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6F27B8"/>
    <w:multiLevelType w:val="hybridMultilevel"/>
    <w:tmpl w:val="53D0B1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F830BD4"/>
    <w:multiLevelType w:val="hybridMultilevel"/>
    <w:tmpl w:val="966295EA"/>
    <w:lvl w:ilvl="0" w:tplc="CEF4FA86">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4302C5"/>
    <w:multiLevelType w:val="multilevel"/>
    <w:tmpl w:val="BEC0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F73C0"/>
    <w:multiLevelType w:val="hybridMultilevel"/>
    <w:tmpl w:val="A1CA7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031A9"/>
    <w:multiLevelType w:val="multilevel"/>
    <w:tmpl w:val="BAF2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AD59C3"/>
    <w:multiLevelType w:val="multilevel"/>
    <w:tmpl w:val="BE5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90929"/>
    <w:multiLevelType w:val="hybridMultilevel"/>
    <w:tmpl w:val="4126CA3A"/>
    <w:lvl w:ilvl="0" w:tplc="1E309C1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C3267A"/>
    <w:multiLevelType w:val="hybridMultilevel"/>
    <w:tmpl w:val="BCB03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076ACD"/>
    <w:multiLevelType w:val="hybridMultilevel"/>
    <w:tmpl w:val="EC866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2C2442"/>
    <w:multiLevelType w:val="multilevel"/>
    <w:tmpl w:val="565A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A2B21"/>
    <w:multiLevelType w:val="multilevel"/>
    <w:tmpl w:val="B7C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55F51"/>
    <w:multiLevelType w:val="hybridMultilevel"/>
    <w:tmpl w:val="E828C66A"/>
    <w:lvl w:ilvl="0" w:tplc="1E309C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4870E0"/>
    <w:multiLevelType w:val="hybridMultilevel"/>
    <w:tmpl w:val="17208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156702"/>
    <w:multiLevelType w:val="hybridMultilevel"/>
    <w:tmpl w:val="C65AF104"/>
    <w:lvl w:ilvl="0" w:tplc="27567B3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9DC3E72"/>
    <w:multiLevelType w:val="hybridMultilevel"/>
    <w:tmpl w:val="EBFE2C2C"/>
    <w:lvl w:ilvl="0" w:tplc="1E309C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C93C3F"/>
    <w:multiLevelType w:val="hybridMultilevel"/>
    <w:tmpl w:val="F9942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A418D8"/>
    <w:multiLevelType w:val="hybridMultilevel"/>
    <w:tmpl w:val="B26EC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9697123">
    <w:abstractNumId w:val="10"/>
  </w:num>
  <w:num w:numId="2" w16cid:durableId="1008018147">
    <w:abstractNumId w:val="23"/>
  </w:num>
  <w:num w:numId="3" w16cid:durableId="1677338962">
    <w:abstractNumId w:val="11"/>
  </w:num>
  <w:num w:numId="4" w16cid:durableId="181893735">
    <w:abstractNumId w:val="26"/>
  </w:num>
  <w:num w:numId="5" w16cid:durableId="768500725">
    <w:abstractNumId w:val="13"/>
  </w:num>
  <w:num w:numId="6" w16cid:durableId="46421579">
    <w:abstractNumId w:val="17"/>
  </w:num>
  <w:num w:numId="7" w16cid:durableId="1792431177">
    <w:abstractNumId w:val="22"/>
  </w:num>
  <w:num w:numId="8" w16cid:durableId="932280678">
    <w:abstractNumId w:val="25"/>
  </w:num>
  <w:num w:numId="9" w16cid:durableId="1541436621">
    <w:abstractNumId w:val="18"/>
  </w:num>
  <w:num w:numId="10" w16cid:durableId="314800361">
    <w:abstractNumId w:val="1"/>
  </w:num>
  <w:num w:numId="11" w16cid:durableId="683091795">
    <w:abstractNumId w:val="9"/>
  </w:num>
  <w:num w:numId="12" w16cid:durableId="427850349">
    <w:abstractNumId w:val="16"/>
  </w:num>
  <w:num w:numId="13" w16cid:durableId="1347101506">
    <w:abstractNumId w:val="5"/>
  </w:num>
  <w:num w:numId="14" w16cid:durableId="2032758698">
    <w:abstractNumId w:val="8"/>
  </w:num>
  <w:num w:numId="15" w16cid:durableId="850878826">
    <w:abstractNumId w:val="4"/>
  </w:num>
  <w:num w:numId="16" w16cid:durableId="1368482220">
    <w:abstractNumId w:val="21"/>
  </w:num>
  <w:num w:numId="17" w16cid:durableId="1315796910">
    <w:abstractNumId w:val="2"/>
  </w:num>
  <w:num w:numId="18" w16cid:durableId="33241754">
    <w:abstractNumId w:val="19"/>
  </w:num>
  <w:num w:numId="19" w16cid:durableId="1161847235">
    <w:abstractNumId w:val="0"/>
  </w:num>
  <w:num w:numId="20" w16cid:durableId="861209715">
    <w:abstractNumId w:val="6"/>
  </w:num>
  <w:num w:numId="21" w16cid:durableId="2007785781">
    <w:abstractNumId w:val="3"/>
  </w:num>
  <w:num w:numId="22" w16cid:durableId="1278365019">
    <w:abstractNumId w:val="24"/>
  </w:num>
  <w:num w:numId="23" w16cid:durableId="30106735">
    <w:abstractNumId w:val="20"/>
  </w:num>
  <w:num w:numId="24" w16cid:durableId="344554533">
    <w:abstractNumId w:val="15"/>
  </w:num>
  <w:num w:numId="25" w16cid:durableId="1909457861">
    <w:abstractNumId w:val="14"/>
  </w:num>
  <w:num w:numId="26" w16cid:durableId="1726218432">
    <w:abstractNumId w:val="7"/>
  </w:num>
  <w:num w:numId="27" w16cid:durableId="1120219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BE"/>
    <w:rsid w:val="00001C71"/>
    <w:rsid w:val="00002307"/>
    <w:rsid w:val="00002835"/>
    <w:rsid w:val="000103F2"/>
    <w:rsid w:val="000129F8"/>
    <w:rsid w:val="00012B1E"/>
    <w:rsid w:val="00021C1D"/>
    <w:rsid w:val="00030B6C"/>
    <w:rsid w:val="00034A5D"/>
    <w:rsid w:val="00037316"/>
    <w:rsid w:val="00080768"/>
    <w:rsid w:val="00082BD7"/>
    <w:rsid w:val="000938E7"/>
    <w:rsid w:val="000B40BF"/>
    <w:rsid w:val="000D0492"/>
    <w:rsid w:val="000D5B73"/>
    <w:rsid w:val="000E1D31"/>
    <w:rsid w:val="00102ECF"/>
    <w:rsid w:val="00106CF1"/>
    <w:rsid w:val="001160A0"/>
    <w:rsid w:val="0012494A"/>
    <w:rsid w:val="00133FD1"/>
    <w:rsid w:val="00134680"/>
    <w:rsid w:val="00141BE9"/>
    <w:rsid w:val="00147E96"/>
    <w:rsid w:val="00164DA0"/>
    <w:rsid w:val="0016558B"/>
    <w:rsid w:val="001A0DA6"/>
    <w:rsid w:val="001A39CA"/>
    <w:rsid w:val="001B76B8"/>
    <w:rsid w:val="001D0365"/>
    <w:rsid w:val="001D65F0"/>
    <w:rsid w:val="001D6EE5"/>
    <w:rsid w:val="001E33D0"/>
    <w:rsid w:val="001E6E11"/>
    <w:rsid w:val="001F7C73"/>
    <w:rsid w:val="002075BE"/>
    <w:rsid w:val="00212357"/>
    <w:rsid w:val="00212A87"/>
    <w:rsid w:val="00217816"/>
    <w:rsid w:val="00227C85"/>
    <w:rsid w:val="002452B8"/>
    <w:rsid w:val="00257E87"/>
    <w:rsid w:val="0026022A"/>
    <w:rsid w:val="00261C10"/>
    <w:rsid w:val="00267C5E"/>
    <w:rsid w:val="00291ED3"/>
    <w:rsid w:val="00292341"/>
    <w:rsid w:val="002A0949"/>
    <w:rsid w:val="002A4510"/>
    <w:rsid w:val="002B205E"/>
    <w:rsid w:val="002C3D3B"/>
    <w:rsid w:val="002E0C8A"/>
    <w:rsid w:val="002E630F"/>
    <w:rsid w:val="002F4083"/>
    <w:rsid w:val="002F49D1"/>
    <w:rsid w:val="002F6854"/>
    <w:rsid w:val="0031187D"/>
    <w:rsid w:val="00340110"/>
    <w:rsid w:val="00353D3A"/>
    <w:rsid w:val="00366CAC"/>
    <w:rsid w:val="00382C39"/>
    <w:rsid w:val="00387557"/>
    <w:rsid w:val="00391260"/>
    <w:rsid w:val="003921AB"/>
    <w:rsid w:val="003A2928"/>
    <w:rsid w:val="003A2A7C"/>
    <w:rsid w:val="003C3B1B"/>
    <w:rsid w:val="003F3EFE"/>
    <w:rsid w:val="00400A6C"/>
    <w:rsid w:val="00401BDD"/>
    <w:rsid w:val="004308A1"/>
    <w:rsid w:val="00430B70"/>
    <w:rsid w:val="00435D78"/>
    <w:rsid w:val="00447FAF"/>
    <w:rsid w:val="0046743A"/>
    <w:rsid w:val="004705C5"/>
    <w:rsid w:val="00471569"/>
    <w:rsid w:val="00484F1A"/>
    <w:rsid w:val="004919D8"/>
    <w:rsid w:val="004960D4"/>
    <w:rsid w:val="004B0D31"/>
    <w:rsid w:val="004B2B27"/>
    <w:rsid w:val="004C1206"/>
    <w:rsid w:val="00500C1A"/>
    <w:rsid w:val="00503EE2"/>
    <w:rsid w:val="00507E66"/>
    <w:rsid w:val="005122D4"/>
    <w:rsid w:val="00520C94"/>
    <w:rsid w:val="00542562"/>
    <w:rsid w:val="0054383B"/>
    <w:rsid w:val="00573B09"/>
    <w:rsid w:val="00582356"/>
    <w:rsid w:val="00590149"/>
    <w:rsid w:val="0059044F"/>
    <w:rsid w:val="00591D39"/>
    <w:rsid w:val="005953D7"/>
    <w:rsid w:val="005A1B58"/>
    <w:rsid w:val="005B4637"/>
    <w:rsid w:val="005B673F"/>
    <w:rsid w:val="005D064B"/>
    <w:rsid w:val="005D1FFF"/>
    <w:rsid w:val="005D3A64"/>
    <w:rsid w:val="005E2536"/>
    <w:rsid w:val="005E7092"/>
    <w:rsid w:val="005F09E0"/>
    <w:rsid w:val="006068F6"/>
    <w:rsid w:val="006162CC"/>
    <w:rsid w:val="00620049"/>
    <w:rsid w:val="006236E4"/>
    <w:rsid w:val="00633AEC"/>
    <w:rsid w:val="00642DE3"/>
    <w:rsid w:val="006476E8"/>
    <w:rsid w:val="00647757"/>
    <w:rsid w:val="00650C25"/>
    <w:rsid w:val="00664DCB"/>
    <w:rsid w:val="00670026"/>
    <w:rsid w:val="006770A7"/>
    <w:rsid w:val="00686232"/>
    <w:rsid w:val="006A7BFF"/>
    <w:rsid w:val="006B5A93"/>
    <w:rsid w:val="006C0782"/>
    <w:rsid w:val="006D68FD"/>
    <w:rsid w:val="006F305F"/>
    <w:rsid w:val="006F66E3"/>
    <w:rsid w:val="00705074"/>
    <w:rsid w:val="0070640D"/>
    <w:rsid w:val="007257CB"/>
    <w:rsid w:val="007473C9"/>
    <w:rsid w:val="00755042"/>
    <w:rsid w:val="0076374B"/>
    <w:rsid w:val="00790C09"/>
    <w:rsid w:val="00795D2C"/>
    <w:rsid w:val="007B43EA"/>
    <w:rsid w:val="007C612D"/>
    <w:rsid w:val="007D6631"/>
    <w:rsid w:val="007F2153"/>
    <w:rsid w:val="00800D2A"/>
    <w:rsid w:val="0080246C"/>
    <w:rsid w:val="00807678"/>
    <w:rsid w:val="00815FD0"/>
    <w:rsid w:val="008341B2"/>
    <w:rsid w:val="008407EE"/>
    <w:rsid w:val="00840C0D"/>
    <w:rsid w:val="008607EF"/>
    <w:rsid w:val="00873BA2"/>
    <w:rsid w:val="00883AFA"/>
    <w:rsid w:val="0088506D"/>
    <w:rsid w:val="00887238"/>
    <w:rsid w:val="008A3C99"/>
    <w:rsid w:val="008A4834"/>
    <w:rsid w:val="008B0255"/>
    <w:rsid w:val="008B05CD"/>
    <w:rsid w:val="008B2363"/>
    <w:rsid w:val="008C7CBF"/>
    <w:rsid w:val="008F50A2"/>
    <w:rsid w:val="00917EBD"/>
    <w:rsid w:val="009300E6"/>
    <w:rsid w:val="009464F8"/>
    <w:rsid w:val="00950583"/>
    <w:rsid w:val="009600BE"/>
    <w:rsid w:val="009710B4"/>
    <w:rsid w:val="00977B31"/>
    <w:rsid w:val="009C25B4"/>
    <w:rsid w:val="009D05CE"/>
    <w:rsid w:val="009E54D9"/>
    <w:rsid w:val="009F2ADF"/>
    <w:rsid w:val="00A06462"/>
    <w:rsid w:val="00A10025"/>
    <w:rsid w:val="00A132F2"/>
    <w:rsid w:val="00A357A8"/>
    <w:rsid w:val="00A46BA9"/>
    <w:rsid w:val="00A53774"/>
    <w:rsid w:val="00A57844"/>
    <w:rsid w:val="00A63EFF"/>
    <w:rsid w:val="00A66FDA"/>
    <w:rsid w:val="00A709EB"/>
    <w:rsid w:val="00A729FD"/>
    <w:rsid w:val="00AA4041"/>
    <w:rsid w:val="00AB6F5B"/>
    <w:rsid w:val="00AD26E6"/>
    <w:rsid w:val="00AD3053"/>
    <w:rsid w:val="00AD5D41"/>
    <w:rsid w:val="00AE2C2F"/>
    <w:rsid w:val="00AF1535"/>
    <w:rsid w:val="00AF565D"/>
    <w:rsid w:val="00B22B5E"/>
    <w:rsid w:val="00B3038F"/>
    <w:rsid w:val="00B423C9"/>
    <w:rsid w:val="00B44655"/>
    <w:rsid w:val="00B46C32"/>
    <w:rsid w:val="00B51DE3"/>
    <w:rsid w:val="00B53842"/>
    <w:rsid w:val="00B56957"/>
    <w:rsid w:val="00B64573"/>
    <w:rsid w:val="00B66547"/>
    <w:rsid w:val="00B70D45"/>
    <w:rsid w:val="00B81E65"/>
    <w:rsid w:val="00B82F5C"/>
    <w:rsid w:val="00B92BB9"/>
    <w:rsid w:val="00B96066"/>
    <w:rsid w:val="00B9782F"/>
    <w:rsid w:val="00BA0790"/>
    <w:rsid w:val="00BA579C"/>
    <w:rsid w:val="00BC5A44"/>
    <w:rsid w:val="00BE4BA1"/>
    <w:rsid w:val="00BE6A8F"/>
    <w:rsid w:val="00BF1A05"/>
    <w:rsid w:val="00C05CEE"/>
    <w:rsid w:val="00C21F2D"/>
    <w:rsid w:val="00C30E40"/>
    <w:rsid w:val="00C3122B"/>
    <w:rsid w:val="00C33363"/>
    <w:rsid w:val="00C368B7"/>
    <w:rsid w:val="00C45AD6"/>
    <w:rsid w:val="00C51E89"/>
    <w:rsid w:val="00C63886"/>
    <w:rsid w:val="00C7003A"/>
    <w:rsid w:val="00C72957"/>
    <w:rsid w:val="00C8592A"/>
    <w:rsid w:val="00C929AF"/>
    <w:rsid w:val="00C95987"/>
    <w:rsid w:val="00C97C1A"/>
    <w:rsid w:val="00CB1EE1"/>
    <w:rsid w:val="00CC4E8A"/>
    <w:rsid w:val="00CF3E96"/>
    <w:rsid w:val="00CF4347"/>
    <w:rsid w:val="00D006DA"/>
    <w:rsid w:val="00D00E0A"/>
    <w:rsid w:val="00D0444C"/>
    <w:rsid w:val="00D230EE"/>
    <w:rsid w:val="00D3263C"/>
    <w:rsid w:val="00D668D7"/>
    <w:rsid w:val="00D7711F"/>
    <w:rsid w:val="00D904BA"/>
    <w:rsid w:val="00D96422"/>
    <w:rsid w:val="00D977FE"/>
    <w:rsid w:val="00DA072F"/>
    <w:rsid w:val="00DA07B0"/>
    <w:rsid w:val="00DB6276"/>
    <w:rsid w:val="00DD55B9"/>
    <w:rsid w:val="00DE5853"/>
    <w:rsid w:val="00DF0662"/>
    <w:rsid w:val="00DF129A"/>
    <w:rsid w:val="00DF4D0D"/>
    <w:rsid w:val="00DF693C"/>
    <w:rsid w:val="00DF7B53"/>
    <w:rsid w:val="00E014DE"/>
    <w:rsid w:val="00E47825"/>
    <w:rsid w:val="00E566BB"/>
    <w:rsid w:val="00E67939"/>
    <w:rsid w:val="00E71004"/>
    <w:rsid w:val="00E7187C"/>
    <w:rsid w:val="00E72BC1"/>
    <w:rsid w:val="00E75029"/>
    <w:rsid w:val="00E8221D"/>
    <w:rsid w:val="00E8649E"/>
    <w:rsid w:val="00EA2CDA"/>
    <w:rsid w:val="00EA6189"/>
    <w:rsid w:val="00EC3B0C"/>
    <w:rsid w:val="00EC49D3"/>
    <w:rsid w:val="00F422D2"/>
    <w:rsid w:val="00F511F4"/>
    <w:rsid w:val="00F526C7"/>
    <w:rsid w:val="00F5425E"/>
    <w:rsid w:val="00F54768"/>
    <w:rsid w:val="00F918BF"/>
    <w:rsid w:val="00F935F5"/>
    <w:rsid w:val="00F97FD9"/>
    <w:rsid w:val="00FA5E1B"/>
    <w:rsid w:val="00FB2CD7"/>
    <w:rsid w:val="00FC13DA"/>
    <w:rsid w:val="00FD05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B3762"/>
  <w15:docId w15:val="{0A9D802B-3F1E-4596-9EBB-8D79718E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1A05"/>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1"/>
    <w:qFormat/>
    <w:rsid w:val="009600BE"/>
    <w:pPr>
      <w:ind w:left="109"/>
      <w:jc w:val="both"/>
      <w:outlineLvl w:val="0"/>
    </w:pPr>
    <w:rPr>
      <w:b/>
      <w:bCs/>
      <w:sz w:val="24"/>
      <w:szCs w:val="24"/>
    </w:rPr>
  </w:style>
  <w:style w:type="paragraph" w:styleId="Titre2">
    <w:name w:val="heading 2"/>
    <w:basedOn w:val="Normal"/>
    <w:next w:val="Normal"/>
    <w:link w:val="Titre2Car"/>
    <w:uiPriority w:val="9"/>
    <w:unhideWhenUsed/>
    <w:qFormat/>
    <w:rsid w:val="009600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600B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60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qFormat/>
    <w:rsid w:val="009600BE"/>
    <w:rPr>
      <w:sz w:val="24"/>
      <w:szCs w:val="24"/>
    </w:rPr>
  </w:style>
  <w:style w:type="character" w:customStyle="1" w:styleId="CorpsdetexteCar">
    <w:name w:val="Corps de texte Car"/>
    <w:basedOn w:val="Policepardfaut"/>
    <w:link w:val="Corpsdetexte"/>
    <w:rsid w:val="009600B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00BE"/>
    <w:pPr>
      <w:ind w:left="68" w:right="66"/>
      <w:jc w:val="center"/>
    </w:pPr>
  </w:style>
  <w:style w:type="paragraph" w:styleId="Textedebulles">
    <w:name w:val="Balloon Text"/>
    <w:basedOn w:val="Normal"/>
    <w:link w:val="TextedebullesCar"/>
    <w:uiPriority w:val="99"/>
    <w:semiHidden/>
    <w:unhideWhenUsed/>
    <w:rsid w:val="009600BE"/>
    <w:rPr>
      <w:rFonts w:ascii="Tahoma" w:hAnsi="Tahoma" w:cs="Tahoma"/>
      <w:sz w:val="16"/>
      <w:szCs w:val="16"/>
    </w:rPr>
  </w:style>
  <w:style w:type="character" w:customStyle="1" w:styleId="TextedebullesCar">
    <w:name w:val="Texte de bulles Car"/>
    <w:basedOn w:val="Policepardfaut"/>
    <w:link w:val="Textedebulles"/>
    <w:uiPriority w:val="99"/>
    <w:semiHidden/>
    <w:rsid w:val="009600BE"/>
    <w:rPr>
      <w:rFonts w:ascii="Tahoma" w:eastAsia="Times New Roman" w:hAnsi="Tahoma" w:cs="Tahoma"/>
      <w:sz w:val="16"/>
      <w:szCs w:val="16"/>
    </w:rPr>
  </w:style>
  <w:style w:type="character" w:customStyle="1" w:styleId="Titre2Car">
    <w:name w:val="Titre 2 Car"/>
    <w:basedOn w:val="Policepardfaut"/>
    <w:link w:val="Titre2"/>
    <w:uiPriority w:val="9"/>
    <w:rsid w:val="009600BE"/>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E566BB"/>
    <w:pPr>
      <w:tabs>
        <w:tab w:val="center" w:pos="4536"/>
        <w:tab w:val="right" w:pos="9072"/>
      </w:tabs>
    </w:pPr>
  </w:style>
  <w:style w:type="character" w:customStyle="1" w:styleId="En-tteCar">
    <w:name w:val="En-tête Car"/>
    <w:basedOn w:val="Policepardfaut"/>
    <w:link w:val="En-tte"/>
    <w:uiPriority w:val="99"/>
    <w:rsid w:val="00E566BB"/>
    <w:rPr>
      <w:rFonts w:ascii="Times New Roman" w:eastAsia="Times New Roman" w:hAnsi="Times New Roman" w:cs="Times New Roman"/>
    </w:rPr>
  </w:style>
  <w:style w:type="paragraph" w:styleId="Pieddepage">
    <w:name w:val="footer"/>
    <w:basedOn w:val="Normal"/>
    <w:link w:val="PieddepageCar"/>
    <w:uiPriority w:val="99"/>
    <w:unhideWhenUsed/>
    <w:rsid w:val="00E566BB"/>
    <w:pPr>
      <w:tabs>
        <w:tab w:val="center" w:pos="4536"/>
        <w:tab w:val="right" w:pos="9072"/>
      </w:tabs>
    </w:pPr>
  </w:style>
  <w:style w:type="character" w:customStyle="1" w:styleId="PieddepageCar">
    <w:name w:val="Pied de page Car"/>
    <w:basedOn w:val="Policepardfaut"/>
    <w:link w:val="Pieddepage"/>
    <w:uiPriority w:val="99"/>
    <w:rsid w:val="00E566BB"/>
    <w:rPr>
      <w:rFonts w:ascii="Times New Roman" w:eastAsia="Times New Roman" w:hAnsi="Times New Roman" w:cs="Times New Roman"/>
    </w:rPr>
  </w:style>
  <w:style w:type="paragraph" w:styleId="Paragraphedeliste">
    <w:name w:val="List Paragraph"/>
    <w:basedOn w:val="Normal"/>
    <w:uiPriority w:val="34"/>
    <w:qFormat/>
    <w:rsid w:val="00A66FDA"/>
    <w:pPr>
      <w:widowControl/>
      <w:autoSpaceDE/>
      <w:autoSpaceDN/>
      <w:spacing w:after="200" w:line="276" w:lineRule="auto"/>
      <w:ind w:left="720"/>
      <w:contextualSpacing/>
    </w:pPr>
    <w:rPr>
      <w:rFonts w:asciiTheme="minorHAnsi" w:eastAsiaTheme="minorHAnsi" w:hAnsiTheme="minorHAnsi" w:cstheme="minorBidi"/>
    </w:rPr>
  </w:style>
  <w:style w:type="paragraph" w:styleId="Corpsdetexte2">
    <w:name w:val="Body Text 2"/>
    <w:basedOn w:val="Normal"/>
    <w:link w:val="Corpsdetexte2Car"/>
    <w:uiPriority w:val="99"/>
    <w:semiHidden/>
    <w:unhideWhenUsed/>
    <w:rsid w:val="009F2ADF"/>
    <w:pPr>
      <w:spacing w:after="120" w:line="480" w:lineRule="auto"/>
    </w:pPr>
  </w:style>
  <w:style w:type="character" w:customStyle="1" w:styleId="Corpsdetexte2Car">
    <w:name w:val="Corps de texte 2 Car"/>
    <w:basedOn w:val="Policepardfaut"/>
    <w:link w:val="Corpsdetexte2"/>
    <w:uiPriority w:val="99"/>
    <w:semiHidden/>
    <w:rsid w:val="009F2ADF"/>
    <w:rPr>
      <w:rFonts w:ascii="Times New Roman" w:eastAsia="Times New Roman" w:hAnsi="Times New Roman" w:cs="Times New Roman"/>
    </w:rPr>
  </w:style>
  <w:style w:type="paragraph" w:styleId="NormalWeb">
    <w:name w:val="Normal (Web)"/>
    <w:basedOn w:val="Normal"/>
    <w:uiPriority w:val="99"/>
    <w:unhideWhenUsed/>
    <w:rsid w:val="000103F2"/>
    <w:pPr>
      <w:widowControl/>
      <w:autoSpaceDE/>
      <w:autoSpaceDN/>
      <w:spacing w:before="100" w:beforeAutospacing="1" w:after="100" w:afterAutospacing="1"/>
    </w:pPr>
    <w:rPr>
      <w:sz w:val="24"/>
      <w:szCs w:val="24"/>
      <w:lang w:eastAsia="fr-FR"/>
    </w:rPr>
  </w:style>
  <w:style w:type="paragraph" w:customStyle="1" w:styleId="bib-recordrecord-link">
    <w:name w:val="bib-record__record-link"/>
    <w:basedOn w:val="Normal"/>
    <w:rsid w:val="000103F2"/>
    <w:pPr>
      <w:widowControl/>
      <w:autoSpaceDE/>
      <w:autoSpaceDN/>
      <w:spacing w:before="100" w:beforeAutospacing="1" w:after="100" w:afterAutospacing="1"/>
    </w:pPr>
    <w:rPr>
      <w:sz w:val="24"/>
      <w:szCs w:val="24"/>
      <w:lang w:eastAsia="fr-FR"/>
    </w:rPr>
  </w:style>
  <w:style w:type="character" w:styleId="Accentuation">
    <w:name w:val="Emphasis"/>
    <w:basedOn w:val="Policepardfaut"/>
    <w:uiPriority w:val="20"/>
    <w:qFormat/>
    <w:rsid w:val="00686232"/>
    <w:rPr>
      <w:i/>
      <w:iCs/>
    </w:rPr>
  </w:style>
  <w:style w:type="character" w:styleId="Lienhypertexte">
    <w:name w:val="Hyperlink"/>
    <w:basedOn w:val="Policepardfaut"/>
    <w:uiPriority w:val="99"/>
    <w:unhideWhenUsed/>
    <w:rsid w:val="009710B4"/>
    <w:rPr>
      <w:color w:val="0000FF" w:themeColor="hyperlink"/>
      <w:u w:val="single"/>
    </w:rPr>
  </w:style>
  <w:style w:type="character" w:styleId="lev">
    <w:name w:val="Strong"/>
    <w:basedOn w:val="Policepardfaut"/>
    <w:uiPriority w:val="22"/>
    <w:qFormat/>
    <w:rsid w:val="00573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1221642E8F9A46BD37F143D4DC226A" ma:contentTypeVersion="11" ma:contentTypeDescription="Crée un document." ma:contentTypeScope="" ma:versionID="8b8101e86bb147e4ac627234fbf7a307">
  <xsd:schema xmlns:xsd="http://www.w3.org/2001/XMLSchema" xmlns:xs="http://www.w3.org/2001/XMLSchema" xmlns:p="http://schemas.microsoft.com/office/2006/metadata/properties" xmlns:ns2="cc7a84b3-6554-4144-b2fc-9cde47ec45db" xmlns:ns3="a5562608-da10-48bd-8112-0c61ffdd7d69" targetNamespace="http://schemas.microsoft.com/office/2006/metadata/properties" ma:root="true" ma:fieldsID="17210eaba23c5ea1345d70a996f16fd1" ns2:_="" ns3:_="">
    <xsd:import namespace="cc7a84b3-6554-4144-b2fc-9cde47ec45db"/>
    <xsd:import namespace="a5562608-da10-48bd-8112-0c61ffdd7d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a84b3-6554-4144-b2fc-9cde47ec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62608-da10-48bd-8112-0c61ffdd7d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da79fd-38b4-445a-8f7b-6203044591dc}" ma:internalName="TaxCatchAll" ma:showField="CatchAllData" ma:web="a5562608-da10-48bd-8112-0c61ffdd7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7a84b3-6554-4144-b2fc-9cde47ec45db">
      <Terms xmlns="http://schemas.microsoft.com/office/infopath/2007/PartnerControls"/>
    </lcf76f155ced4ddcb4097134ff3c332f>
    <TaxCatchAll xmlns="a5562608-da10-48bd-8112-0c61ffdd7d69" xsi:nil="true"/>
  </documentManagement>
</p:properties>
</file>

<file path=customXml/itemProps1.xml><?xml version="1.0" encoding="utf-8"?>
<ds:datastoreItem xmlns:ds="http://schemas.openxmlformats.org/officeDocument/2006/customXml" ds:itemID="{8DD1C071-5F30-4BF1-968D-B9F144C977DF}"/>
</file>

<file path=customXml/itemProps2.xml><?xml version="1.0" encoding="utf-8"?>
<ds:datastoreItem xmlns:ds="http://schemas.openxmlformats.org/officeDocument/2006/customXml" ds:itemID="{1681CFF3-4AF1-47E0-A33F-84D29CD5C1CC}"/>
</file>

<file path=customXml/itemProps3.xml><?xml version="1.0" encoding="utf-8"?>
<ds:datastoreItem xmlns:ds="http://schemas.openxmlformats.org/officeDocument/2006/customXml" ds:itemID="{7926EDC1-3A06-4C9C-9145-6D5EACABBED2}"/>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3899</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Adeline Gubler</dc:creator>
  <cp:lastModifiedBy>Tania Tayée- Mounoussamy</cp:lastModifiedBy>
  <cp:revision>2</cp:revision>
  <cp:lastPrinted>2024-01-11T20:18:00Z</cp:lastPrinted>
  <dcterms:created xsi:type="dcterms:W3CDTF">2026-05-20T10:41:00Z</dcterms:created>
  <dcterms:modified xsi:type="dcterms:W3CDTF">2026-05-20T10:41:00Z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2026-05-20T10:41:28Z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0926f855-bebf-4be8-b4c0-3902bd71a2f0</vt:lpwstr>
  </property>
  <property fmtid="{D5CDD505-2E9C-101B-9397-08002B2CF9AE}" pid="8" name="MSIP_Label_d5c20be7-c3a5-46e3-9158-fa8a02ce2395_ContentBits">
    <vt:lpwstr>0</vt:lpwstr>
  </property>
  <property fmtid="{D5CDD505-2E9C-101B-9397-08002B2CF9AE}" pid="9" name="ContentTypeId">
    <vt:lpwstr>0x010100411221642E8F9A46BD37F143D4DC226A</vt:lpwstr>
  </property>
</Properties>
</file>