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CDAA" w14:textId="77777777" w:rsidR="00952EFA" w:rsidRPr="00C43431" w:rsidRDefault="00952EFA" w:rsidP="00952EFA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63B25EEE" wp14:editId="4CF0CC8B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EE51" w14:textId="77777777" w:rsidR="00952EFA" w:rsidRPr="00C43431" w:rsidRDefault="00952EFA" w:rsidP="00952EFA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La négociation collective </w:t>
      </w:r>
      <w:r>
        <w:rPr>
          <w:rFonts w:ascii="Calibri Light" w:hAnsi="Calibri Light" w:cs="Calibri Light"/>
          <w:b/>
        </w:rPr>
        <w:t>d</w:t>
      </w:r>
      <w:r w:rsidR="00402DEE">
        <w:rPr>
          <w:rFonts w:ascii="Calibri Light" w:hAnsi="Calibri Light" w:cs="Calibri Light"/>
          <w:b/>
        </w:rPr>
        <w:t xml:space="preserve">e branche et son articulation avec celle menée en </w:t>
      </w:r>
      <w:r w:rsidR="0033710C">
        <w:rPr>
          <w:rFonts w:ascii="Calibri Light" w:hAnsi="Calibri Light" w:cs="Calibri Light"/>
          <w:b/>
        </w:rPr>
        <w:t>entre</w:t>
      </w:r>
      <w:r>
        <w:rPr>
          <w:rFonts w:ascii="Calibri Light" w:hAnsi="Calibri Light" w:cs="Calibri Light"/>
          <w:b/>
        </w:rPr>
        <w:t>prise</w:t>
      </w:r>
    </w:p>
    <w:p w14:paraId="7050610E" w14:textId="48114CF6" w:rsidR="00952EFA" w:rsidRPr="00C43431" w:rsidRDefault="00952EFA" w:rsidP="00952EFA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Stage </w:t>
      </w:r>
      <w:r>
        <w:rPr>
          <w:rFonts w:ascii="Calibri Light" w:hAnsi="Calibri Light" w:cs="Calibri Light"/>
          <w:b/>
        </w:rPr>
        <w:t>CGT</w:t>
      </w:r>
      <w:r w:rsidRPr="00C43431">
        <w:rPr>
          <w:rFonts w:ascii="Calibri Light" w:hAnsi="Calibri Light" w:cs="Calibri Light"/>
          <w:b/>
        </w:rPr>
        <w:t xml:space="preserve"> – </w:t>
      </w:r>
      <w:r w:rsidR="002C4FF2">
        <w:rPr>
          <w:rFonts w:ascii="Calibri Light" w:hAnsi="Calibri Light" w:cs="Calibri Light"/>
          <w:b/>
        </w:rPr>
        <w:t xml:space="preserve">6 au 10 novembre </w:t>
      </w:r>
      <w:r w:rsidRPr="00C43431">
        <w:rPr>
          <w:rFonts w:ascii="Calibri Light" w:hAnsi="Calibri Light" w:cs="Calibri Light"/>
          <w:b/>
        </w:rPr>
        <w:t>202</w:t>
      </w:r>
      <w:r>
        <w:rPr>
          <w:rFonts w:ascii="Calibri Light" w:hAnsi="Calibri Light" w:cs="Calibri Light"/>
          <w:b/>
        </w:rPr>
        <w:t>3</w:t>
      </w:r>
    </w:p>
    <w:p w14:paraId="56A848CD" w14:textId="6C5805EA" w:rsidR="00952EFA" w:rsidRPr="00C43431" w:rsidRDefault="00952EFA" w:rsidP="00952EFA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Pr="00C43431">
        <w:rPr>
          <w:rFonts w:ascii="Calibri Light" w:hAnsi="Calibri Light" w:cs="Calibri Light"/>
          <w:sz w:val="20"/>
          <w:szCs w:val="20"/>
        </w:rPr>
        <w:t xml:space="preserve"> : </w:t>
      </w:r>
      <w:r w:rsidR="0033710C">
        <w:rPr>
          <w:rFonts w:ascii="Calibri Light" w:hAnsi="Calibri Light" w:cs="Calibri Light"/>
          <w:sz w:val="20"/>
          <w:szCs w:val="20"/>
        </w:rPr>
        <w:t>Christophe VIGNEAU</w:t>
      </w:r>
      <w:r w:rsidRPr="00C43431">
        <w:rPr>
          <w:rFonts w:ascii="Calibri Light" w:hAnsi="Calibri Light" w:cs="Calibri Light"/>
          <w:sz w:val="20"/>
          <w:szCs w:val="20"/>
        </w:rPr>
        <w:t xml:space="preserve"> </w:t>
      </w:r>
      <w:r w:rsidR="002C4FF2">
        <w:rPr>
          <w:rFonts w:ascii="Calibri Light" w:hAnsi="Calibri Light" w:cs="Calibri Light"/>
          <w:sz w:val="20"/>
          <w:szCs w:val="20"/>
        </w:rPr>
        <w:t xml:space="preserve">Gabriel ROSENMAN </w:t>
      </w:r>
      <w:r w:rsidRPr="00C43431">
        <w:rPr>
          <w:rFonts w:ascii="Calibri Light" w:hAnsi="Calibri Light" w:cs="Calibri Light"/>
          <w:sz w:val="20"/>
          <w:szCs w:val="20"/>
        </w:rPr>
        <w:t>(ISST – Université Paris I) (</w:t>
      </w:r>
      <w:r w:rsidR="003B118A">
        <w:rPr>
          <w:rFonts w:ascii="Calibri Light" w:hAnsi="Calibri Light" w:cs="Calibri Light"/>
          <w:sz w:val="20"/>
          <w:szCs w:val="20"/>
        </w:rPr>
        <w:t>J</w:t>
      </w:r>
      <w:r>
        <w:rPr>
          <w:rFonts w:ascii="Calibri Light" w:hAnsi="Calibri Light" w:cs="Calibri Light"/>
          <w:sz w:val="20"/>
          <w:szCs w:val="20"/>
        </w:rPr>
        <w:t xml:space="preserve">amila MANSOUR, </w:t>
      </w:r>
      <w:r w:rsidRPr="00C43431">
        <w:rPr>
          <w:rFonts w:ascii="Calibri Light" w:hAnsi="Calibri Light" w:cs="Calibri Light"/>
          <w:sz w:val="20"/>
          <w:szCs w:val="20"/>
        </w:rPr>
        <w:t>CGT)</w:t>
      </w:r>
    </w:p>
    <w:tbl>
      <w:tblPr>
        <w:tblW w:w="157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2698"/>
        <w:gridCol w:w="2834"/>
        <w:gridCol w:w="3402"/>
        <w:gridCol w:w="3118"/>
        <w:gridCol w:w="2552"/>
      </w:tblGrid>
      <w:tr w:rsidR="00952EFA" w:rsidRPr="00C43431" w14:paraId="1EBB91AD" w14:textId="77777777" w:rsidTr="00683B2D">
        <w:trPr>
          <w:trHeight w:val="298"/>
          <w:jc w:val="center"/>
        </w:trPr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DBDE9" w14:textId="77777777" w:rsidR="00952EFA" w:rsidRPr="00C43431" w:rsidRDefault="00952EFA" w:rsidP="00683B2D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716B5A86" w14:textId="626C3C8B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2C4FF2">
              <w:rPr>
                <w:rFonts w:ascii="Calibri Light" w:hAnsi="Calibri Light" w:cs="Calibri Light"/>
                <w:sz w:val="22"/>
                <w:szCs w:val="18"/>
              </w:rPr>
              <w:t xml:space="preserve">6 novembre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t>202</w:t>
            </w:r>
            <w:r>
              <w:rPr>
                <w:rFonts w:ascii="Calibri Light" w:hAnsi="Calibri Light" w:cs="Calibri Light"/>
                <w:sz w:val="22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3E7CC070" w14:textId="0126F823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2C4FF2">
              <w:rPr>
                <w:rFonts w:ascii="Calibri Light" w:hAnsi="Calibri Light" w:cs="Calibri Light"/>
                <w:sz w:val="22"/>
                <w:szCs w:val="18"/>
              </w:rPr>
              <w:t xml:space="preserve">7 novembre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t>202</w:t>
            </w:r>
            <w:r>
              <w:rPr>
                <w:rFonts w:ascii="Calibri Light" w:hAnsi="Calibri Light" w:cs="Calibri Light"/>
                <w:sz w:val="22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2EF68F8" w14:textId="5F2987B4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2C4FF2">
              <w:rPr>
                <w:rFonts w:ascii="Calibri Light" w:hAnsi="Calibri Light" w:cs="Calibri Light"/>
                <w:sz w:val="22"/>
                <w:szCs w:val="18"/>
              </w:rPr>
              <w:t>8 novembre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 202</w:t>
            </w:r>
            <w:r>
              <w:rPr>
                <w:rFonts w:ascii="Calibri Light" w:hAnsi="Calibri Light" w:cs="Calibri Light"/>
                <w:sz w:val="22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459ADB98" w14:textId="37211B4D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2C4FF2">
              <w:rPr>
                <w:rFonts w:ascii="Calibri Light" w:hAnsi="Calibri Light" w:cs="Calibri Light"/>
                <w:sz w:val="22"/>
                <w:szCs w:val="18"/>
              </w:rPr>
              <w:t xml:space="preserve">9 novembre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t>202</w:t>
            </w:r>
            <w:r>
              <w:rPr>
                <w:rFonts w:ascii="Calibri Light" w:hAnsi="Calibri Light" w:cs="Calibri Light"/>
                <w:sz w:val="22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60E72677" w14:textId="73832BDF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2C4FF2">
              <w:rPr>
                <w:rFonts w:ascii="Calibri Light" w:hAnsi="Calibri Light" w:cs="Calibri Light"/>
                <w:sz w:val="22"/>
                <w:szCs w:val="18"/>
              </w:rPr>
              <w:t xml:space="preserve">10 novembre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t>202</w:t>
            </w:r>
            <w:r>
              <w:rPr>
                <w:rFonts w:ascii="Calibri Light" w:hAnsi="Calibri Light" w:cs="Calibri Light"/>
                <w:sz w:val="22"/>
                <w:szCs w:val="18"/>
              </w:rPr>
              <w:t>3</w:t>
            </w:r>
          </w:p>
        </w:tc>
      </w:tr>
      <w:tr w:rsidR="00952EFA" w:rsidRPr="00C43431" w14:paraId="18E695CF" w14:textId="77777777" w:rsidTr="00683B2D">
        <w:trPr>
          <w:trHeight w:val="3543"/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1CD069A6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271C9F1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625CE4B6" w14:textId="77777777" w:rsidR="00952EFA" w:rsidRPr="00C43431" w:rsidRDefault="00952EFA" w:rsidP="00683B2D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0BF02DF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ECF1" w14:textId="77777777" w:rsidR="00952EFA" w:rsidRPr="00C43431" w:rsidRDefault="00952EFA" w:rsidP="00683B2D">
            <w:pPr>
              <w:spacing w:line="240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0ED7C1C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Présentation de l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’I.S.S.T., </w:t>
            </w: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de la sessio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n.</w:t>
            </w:r>
          </w:p>
          <w:p w14:paraId="0631BC2C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</w:t>
            </w: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our de table</w:t>
            </w:r>
          </w:p>
          <w:p w14:paraId="3D0CA566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  <w:p w14:paraId="2932037C" w14:textId="1A1AC5B0" w:rsidR="00952EFA" w:rsidRPr="00C43431" w:rsidRDefault="002C4FF2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Gabriel ROSENMAN </w:t>
            </w:r>
            <w:r w:rsidR="00952EFA" w:rsidRPr="00362631">
              <w:rPr>
                <w:rFonts w:ascii="Calibri Light" w:hAnsi="Calibri Light" w:cs="Calibri Light"/>
                <w:bCs/>
                <w:sz w:val="16"/>
                <w:szCs w:val="22"/>
              </w:rPr>
              <w:t>(ISST)</w:t>
            </w:r>
          </w:p>
          <w:p w14:paraId="7EBC862F" w14:textId="77777777" w:rsidR="00952EFA" w:rsidRPr="00C43431" w:rsidRDefault="0033710C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Christophe VIGNEAU </w:t>
            </w:r>
            <w:r w:rsidR="00952EFA" w:rsidRPr="00362631">
              <w:rPr>
                <w:rFonts w:ascii="Calibri Light" w:hAnsi="Calibri Light" w:cs="Calibri Light"/>
                <w:bCs/>
                <w:sz w:val="16"/>
                <w:szCs w:val="22"/>
              </w:rPr>
              <w:t>(ISST)</w:t>
            </w:r>
          </w:p>
          <w:p w14:paraId="2174A69F" w14:textId="77777777" w:rsidR="00952EFA" w:rsidRPr="00C43431" w:rsidRDefault="00B76C44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>J</w:t>
            </w:r>
            <w:r w:rsidR="00952EFA">
              <w:rPr>
                <w:rFonts w:ascii="Calibri Light" w:hAnsi="Calibri Light" w:cs="Calibri Light"/>
                <w:sz w:val="20"/>
              </w:rPr>
              <w:t xml:space="preserve">amila MANSOUR </w:t>
            </w:r>
            <w:r w:rsidR="00952EFA" w:rsidRPr="00C43431">
              <w:rPr>
                <w:rFonts w:ascii="Calibri Light" w:hAnsi="Calibri Light" w:cs="Calibri Light"/>
                <w:bCs/>
                <w:sz w:val="16"/>
              </w:rPr>
              <w:t>(CGT)</w:t>
            </w:r>
          </w:p>
          <w:p w14:paraId="1328EAD2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________________________________</w:t>
            </w:r>
          </w:p>
          <w:p w14:paraId="23C53197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Mise en perspective socio- historique de la négociation collective</w:t>
            </w:r>
          </w:p>
          <w:p w14:paraId="5F0C2347" w14:textId="267EDF75" w:rsidR="00952EFA" w:rsidRPr="00C43431" w:rsidRDefault="002C4FF2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Gabriel ROSENMAN </w:t>
            </w:r>
          </w:p>
          <w:p w14:paraId="6FB24830" w14:textId="77777777" w:rsidR="00952EFA" w:rsidRPr="00D0720B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Sociologue (ISST)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83AC5" w14:textId="77777777" w:rsidR="00952EFA" w:rsidRPr="00C43431" w:rsidRDefault="00952EFA" w:rsidP="00683B2D">
            <w:pPr>
              <w:pStyle w:val="Corpsdetexte"/>
              <w:spacing w:line="276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202DC302" w14:textId="77777777" w:rsidR="001F0DAF" w:rsidRPr="006D61E9" w:rsidRDefault="001F0DAF" w:rsidP="001F0DAF">
            <w:p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6D61E9">
              <w:rPr>
                <w:rFonts w:asciiTheme="majorHAnsi" w:hAnsiTheme="majorHAnsi"/>
                <w:sz w:val="22"/>
                <w:szCs w:val="22"/>
              </w:rPr>
              <w:t>La hiérarchie des normes et l’articulation des sources en droit du travail</w:t>
            </w:r>
          </w:p>
          <w:p w14:paraId="169EE212" w14:textId="77777777" w:rsidR="001F0DAF" w:rsidRPr="006D61E9" w:rsidRDefault="001F0DAF" w:rsidP="001F0DAF">
            <w:p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85384CF" w14:textId="77777777" w:rsidR="001F0DAF" w:rsidRPr="006D61E9" w:rsidRDefault="001F0DAF" w:rsidP="00BB2EEB">
            <w:pPr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D61E9">
              <w:rPr>
                <w:rFonts w:asciiTheme="majorHAnsi" w:hAnsiTheme="majorHAnsi"/>
                <w:sz w:val="22"/>
                <w:szCs w:val="22"/>
              </w:rPr>
              <w:t>Ch</w:t>
            </w:r>
            <w:r>
              <w:rPr>
                <w:rFonts w:asciiTheme="majorHAnsi" w:hAnsiTheme="majorHAnsi"/>
                <w:sz w:val="22"/>
                <w:szCs w:val="22"/>
              </w:rPr>
              <w:t>ristophe</w:t>
            </w:r>
            <w:r w:rsidRPr="006D61E9">
              <w:rPr>
                <w:rFonts w:asciiTheme="majorHAnsi" w:hAnsiTheme="majorHAnsi"/>
                <w:sz w:val="22"/>
                <w:szCs w:val="22"/>
              </w:rPr>
              <w:t xml:space="preserve"> Vigneau</w:t>
            </w:r>
          </w:p>
          <w:p w14:paraId="76436F9B" w14:textId="720E698F" w:rsidR="001F0DAF" w:rsidRPr="00C43431" w:rsidRDefault="001F0DAF" w:rsidP="00BB2EEB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2"/>
                <w:szCs w:val="18"/>
              </w:rPr>
            </w:pPr>
            <w:r w:rsidRPr="006D61E9">
              <w:rPr>
                <w:rFonts w:asciiTheme="majorHAnsi" w:hAnsiTheme="majorHAnsi"/>
                <w:sz w:val="22"/>
                <w:szCs w:val="22"/>
              </w:rPr>
              <w:t>ISST</w:t>
            </w:r>
          </w:p>
          <w:p w14:paraId="5FADED81" w14:textId="2231E8A8" w:rsidR="00952EFA" w:rsidRPr="00C43431" w:rsidRDefault="00952EFA" w:rsidP="006D61E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2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5F88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  <w:p w14:paraId="1AC6ACF0" w14:textId="77777777" w:rsidR="00952EFA" w:rsidRPr="00006D4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006D4A">
              <w:rPr>
                <w:rFonts w:ascii="Calibri Light" w:hAnsi="Calibri Light" w:cs="Calibri Light"/>
                <w:sz w:val="22"/>
              </w:rPr>
              <w:t>La restructuration des branches</w:t>
            </w:r>
          </w:p>
          <w:p w14:paraId="52E5466F" w14:textId="77777777" w:rsidR="00952EFA" w:rsidRPr="00006D4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Présentation du dispositif</w:t>
            </w:r>
          </w:p>
          <w:p w14:paraId="40CBE299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68C0CBFD" w14:textId="77777777" w:rsidR="00952EFA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Benjamin REDT</w:t>
            </w:r>
          </w:p>
          <w:p w14:paraId="475EA2E5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Direction Générale du Travail du Ministère du Travail</w:t>
            </w:r>
          </w:p>
          <w:p w14:paraId="149BF9F2" w14:textId="77777777" w:rsidR="00952EFA" w:rsidRPr="003401DF" w:rsidRDefault="00952EFA" w:rsidP="00B76C44">
            <w:pPr>
              <w:spacing w:line="240" w:lineRule="auto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</w:p>
          <w:p w14:paraId="3ED068B8" w14:textId="77777777" w:rsidR="00952EFA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5C4E3056" w14:textId="77777777" w:rsidR="00952EFA" w:rsidRPr="00C43431" w:rsidRDefault="00952EFA" w:rsidP="00683B2D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136BF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9BE1F9E" w14:textId="77777777" w:rsidR="003B118A" w:rsidRPr="003B118A" w:rsidRDefault="003B118A" w:rsidP="003B118A">
            <w:pPr>
              <w:pStyle w:val="PrformatHTML"/>
              <w:jc w:val="center"/>
              <w:rPr>
                <w:rFonts w:asciiTheme="majorHAnsi" w:hAnsiTheme="majorHAnsi"/>
              </w:rPr>
            </w:pPr>
            <w:r w:rsidRPr="003B118A">
              <w:rPr>
                <w:rFonts w:asciiTheme="majorHAnsi" w:hAnsiTheme="majorHAnsi"/>
              </w:rPr>
              <w:t>La construction revendicative de la</w:t>
            </w:r>
          </w:p>
          <w:p w14:paraId="1DCFCF43" w14:textId="77777777" w:rsidR="003B118A" w:rsidRPr="003B118A" w:rsidRDefault="003B118A" w:rsidP="003B118A">
            <w:pPr>
              <w:pStyle w:val="PrformatHTML"/>
              <w:jc w:val="center"/>
              <w:rPr>
                <w:rFonts w:asciiTheme="majorHAnsi" w:hAnsiTheme="majorHAnsi"/>
              </w:rPr>
            </w:pPr>
            <w:r w:rsidRPr="003B118A">
              <w:rPr>
                <w:rFonts w:asciiTheme="majorHAnsi" w:hAnsiTheme="majorHAnsi"/>
              </w:rPr>
              <w:t>grille de la classification selon la CGT</w:t>
            </w:r>
          </w:p>
          <w:p w14:paraId="484EEF2B" w14:textId="77777777" w:rsidR="00952EFA" w:rsidRPr="003B118A" w:rsidRDefault="003B118A" w:rsidP="003B118A">
            <w:pPr>
              <w:pStyle w:val="Corpsdetexte"/>
              <w:spacing w:line="276" w:lineRule="auto"/>
              <w:rPr>
                <w:rFonts w:asciiTheme="majorHAnsi" w:hAnsiTheme="majorHAnsi" w:cs="Calibri Light"/>
                <w:bCs/>
                <w:sz w:val="20"/>
              </w:rPr>
            </w:pPr>
            <w:r w:rsidRPr="003B118A">
              <w:rPr>
                <w:rFonts w:asciiTheme="majorHAnsi" w:hAnsiTheme="majorHAnsi" w:cs="Calibri Light"/>
                <w:bCs/>
                <w:sz w:val="20"/>
              </w:rPr>
              <w:t xml:space="preserve"> </w:t>
            </w:r>
          </w:p>
          <w:p w14:paraId="173A1672" w14:textId="77777777" w:rsidR="003B118A" w:rsidRPr="003B118A" w:rsidRDefault="003B118A" w:rsidP="003B118A">
            <w:pPr>
              <w:pStyle w:val="PrformatHTML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118A">
              <w:rPr>
                <w:rFonts w:asciiTheme="majorHAnsi" w:hAnsiTheme="majorHAnsi"/>
                <w:sz w:val="22"/>
                <w:szCs w:val="22"/>
              </w:rPr>
              <w:t>Eric Moulin</w:t>
            </w:r>
          </w:p>
          <w:p w14:paraId="2A7BD461" w14:textId="77777777" w:rsidR="003B118A" w:rsidRPr="003B118A" w:rsidRDefault="003B118A" w:rsidP="003B118A">
            <w:pPr>
              <w:pStyle w:val="PrformatHTML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118A">
              <w:rPr>
                <w:rFonts w:asciiTheme="majorHAnsi" w:hAnsiTheme="majorHAnsi"/>
                <w:sz w:val="22"/>
                <w:szCs w:val="22"/>
              </w:rPr>
              <w:t>(CGT Métallurgie)</w:t>
            </w:r>
          </w:p>
          <w:p w14:paraId="6B8F5338" w14:textId="77777777" w:rsidR="00952EFA" w:rsidRPr="003401DF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</w:p>
          <w:p w14:paraId="74787E35" w14:textId="77777777" w:rsidR="00952EFA" w:rsidRPr="00006D4A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EA2A0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7401B933" w14:textId="77777777" w:rsidR="00952EFA" w:rsidRDefault="00952EFA" w:rsidP="003B118A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Intervention syndicale</w:t>
            </w:r>
          </w:p>
          <w:p w14:paraId="012ADB02" w14:textId="77777777" w:rsidR="00952EFA" w:rsidRPr="00C43431" w:rsidRDefault="00952EFA" w:rsidP="003B118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64208A68" w14:textId="77777777" w:rsidR="00952EFA" w:rsidRDefault="00952EFA" w:rsidP="003B118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Manu BLANCO</w:t>
            </w:r>
          </w:p>
          <w:p w14:paraId="4F6A97D7" w14:textId="2CC1A1D3" w:rsidR="00952EFA" w:rsidRDefault="00952EFA" w:rsidP="003B118A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45052F">
              <w:rPr>
                <w:rFonts w:ascii="Calibri Light" w:hAnsi="Calibri Light" w:cs="Calibri Light"/>
                <w:bCs/>
                <w:sz w:val="16"/>
              </w:rPr>
              <w:t xml:space="preserve">CGT, </w:t>
            </w:r>
            <w:r w:rsidR="000F6E43">
              <w:rPr>
                <w:rFonts w:ascii="Calibri Light" w:hAnsi="Calibri Light" w:cs="Calibri Light"/>
                <w:bCs/>
                <w:sz w:val="16"/>
              </w:rPr>
              <w:t xml:space="preserve">ancien </w:t>
            </w:r>
            <w:r w:rsidRPr="0045052F">
              <w:rPr>
                <w:rFonts w:ascii="Calibri Light" w:hAnsi="Calibri Light" w:cs="Calibri Light"/>
                <w:bCs/>
                <w:sz w:val="16"/>
              </w:rPr>
              <w:t>membre de la CE confédérale</w:t>
            </w:r>
          </w:p>
          <w:p w14:paraId="474FF32A" w14:textId="5C510F37" w:rsidR="00952EFA" w:rsidRPr="003401DF" w:rsidRDefault="00952EFA" w:rsidP="003B118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</w:p>
          <w:p w14:paraId="613066DA" w14:textId="77777777" w:rsidR="00952EFA" w:rsidRPr="00D0720B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</w:tc>
      </w:tr>
      <w:tr w:rsidR="00952EFA" w:rsidRPr="00C43431" w14:paraId="5E4A5293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610DED2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6E4FF1E4" w14:textId="77777777" w:rsidR="00952EFA" w:rsidRPr="00C43431" w:rsidRDefault="00952EFA" w:rsidP="00683B2D">
            <w:pPr>
              <w:spacing w:line="240" w:lineRule="auto"/>
              <w:jc w:val="center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BFFBA48" w14:textId="77777777" w:rsidR="00952EFA" w:rsidRPr="00C43431" w:rsidRDefault="00952EFA" w:rsidP="00683B2D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6C9A18C5" w14:textId="77777777" w:rsidR="00952EFA" w:rsidRPr="00C43431" w:rsidRDefault="00952EFA" w:rsidP="00683B2D">
            <w:pPr>
              <w:spacing w:line="240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6EB53BBE" w14:textId="77777777" w:rsidR="00952EFA" w:rsidRPr="00C43431" w:rsidRDefault="00952EFA" w:rsidP="00683B2D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39C1E3BB" w14:textId="77777777" w:rsidR="00952EFA" w:rsidRPr="00C43431" w:rsidRDefault="00952EFA" w:rsidP="00683B2D">
            <w:pPr>
              <w:spacing w:line="240" w:lineRule="auto"/>
            </w:pPr>
          </w:p>
        </w:tc>
      </w:tr>
      <w:tr w:rsidR="00952EFA" w:rsidRPr="00C43431" w14:paraId="45DBF3B3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44EC2D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3C95B27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EC121D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C7FB3AE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A1D0F8D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7EA58EF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6291F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486224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DD88BB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35BB5" w14:textId="77777777" w:rsidR="006D61E9" w:rsidRDefault="006D61E9" w:rsidP="006D61E9">
            <w:pPr>
              <w:spacing w:line="240" w:lineRule="auto"/>
              <w:jc w:val="center"/>
            </w:pPr>
          </w:p>
          <w:p w14:paraId="272E4A05" w14:textId="77777777" w:rsidR="00952EFA" w:rsidRPr="001F0DAF" w:rsidRDefault="001F0DAF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0DAF">
              <w:rPr>
                <w:rFonts w:asciiTheme="majorHAnsi" w:hAnsiTheme="majorHAnsi" w:cstheme="majorHAnsi"/>
                <w:sz w:val="22"/>
                <w:szCs w:val="22"/>
              </w:rPr>
              <w:t>L'articulation entre négociations d'entreprise et de branche</w:t>
            </w:r>
          </w:p>
          <w:p w14:paraId="1850FE85" w14:textId="77777777" w:rsidR="001F0DAF" w:rsidRPr="001F0DAF" w:rsidRDefault="001F0DAF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401809" w14:textId="47BEEC97" w:rsidR="001F0DAF" w:rsidRPr="001F0DAF" w:rsidRDefault="001F0DAF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0DAF">
              <w:rPr>
                <w:rFonts w:asciiTheme="majorHAnsi" w:hAnsiTheme="majorHAnsi" w:cstheme="majorHAnsi"/>
                <w:bCs/>
                <w:sz w:val="22"/>
                <w:szCs w:val="22"/>
              </w:rPr>
              <w:t>Anne Frétel (sous réserve)</w:t>
            </w:r>
          </w:p>
          <w:p w14:paraId="124C1209" w14:textId="77777777" w:rsidR="001F0DAF" w:rsidRPr="001F0DAF" w:rsidRDefault="001F0DAF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9259A6" w14:textId="3612F0B4" w:rsidR="001F0DAF" w:rsidRPr="00C43431" w:rsidRDefault="001F0DAF" w:rsidP="006D61E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F0DAF">
              <w:rPr>
                <w:rFonts w:asciiTheme="majorHAnsi" w:hAnsiTheme="majorHAnsi" w:cstheme="majorHAnsi"/>
                <w:bCs/>
                <w:sz w:val="22"/>
                <w:szCs w:val="22"/>
              </w:rPr>
              <w:t>Sociologue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6142B" w14:textId="77777777" w:rsidR="00952EFA" w:rsidRPr="00C43431" w:rsidRDefault="00952EFA" w:rsidP="00683B2D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20"/>
              </w:rPr>
            </w:pPr>
          </w:p>
          <w:p w14:paraId="49C06773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La procédure d’extension</w:t>
            </w:r>
          </w:p>
          <w:p w14:paraId="2DF48631" w14:textId="77777777" w:rsidR="00BB2EEB" w:rsidRDefault="00BB2EEB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8CCC75E" w14:textId="0E0A3411" w:rsidR="00BB2EEB" w:rsidRPr="00A81EFF" w:rsidRDefault="00BB2EEB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Laure Sofianos</w:t>
            </w:r>
          </w:p>
          <w:p w14:paraId="754D7899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38186CE9" w14:textId="77777777" w:rsidR="00952EFA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Direction Générale du Travail du Ministère du Travail</w:t>
            </w:r>
          </w:p>
          <w:p w14:paraId="1C16ECB4" w14:textId="7CEDEC21" w:rsidR="00952EFA" w:rsidRPr="003401DF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</w:p>
          <w:p w14:paraId="368388DD" w14:textId="77777777" w:rsidR="00952EFA" w:rsidRPr="00C43431" w:rsidRDefault="00952EFA" w:rsidP="00683B2D">
            <w:pPr>
              <w:pStyle w:val="Paragraphedeliste"/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687E" w14:textId="77777777" w:rsidR="00952EFA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7EF7E84" w14:textId="77777777" w:rsidR="003B118A" w:rsidRPr="003B118A" w:rsidRDefault="003B118A" w:rsidP="003B118A">
            <w:pPr>
              <w:pStyle w:val="PrformatHTML"/>
              <w:rPr>
                <w:rFonts w:asciiTheme="majorHAnsi" w:hAnsiTheme="majorHAnsi"/>
                <w:sz w:val="22"/>
                <w:szCs w:val="22"/>
              </w:rPr>
            </w:pPr>
            <w:r w:rsidRPr="003B118A">
              <w:rPr>
                <w:rFonts w:asciiTheme="majorHAnsi" w:hAnsiTheme="majorHAnsi"/>
                <w:sz w:val="22"/>
                <w:szCs w:val="22"/>
              </w:rPr>
              <w:t>L'outil patronal de la classification.</w:t>
            </w:r>
          </w:p>
          <w:p w14:paraId="69D57880" w14:textId="77777777" w:rsidR="003B118A" w:rsidRPr="003B118A" w:rsidRDefault="003B118A" w:rsidP="003B118A">
            <w:pPr>
              <w:pStyle w:val="PrformatHTML"/>
              <w:rPr>
                <w:rFonts w:asciiTheme="majorHAnsi" w:hAnsiTheme="majorHAnsi"/>
                <w:sz w:val="22"/>
                <w:szCs w:val="22"/>
              </w:rPr>
            </w:pPr>
          </w:p>
          <w:p w14:paraId="3D7CAB94" w14:textId="77777777" w:rsidR="003B118A" w:rsidRDefault="003B118A" w:rsidP="003B118A">
            <w:pPr>
              <w:pStyle w:val="PrformatHTML"/>
              <w:rPr>
                <w:rFonts w:asciiTheme="majorHAnsi" w:hAnsiTheme="majorHAnsi"/>
                <w:sz w:val="22"/>
                <w:szCs w:val="22"/>
              </w:rPr>
            </w:pPr>
            <w:r w:rsidRPr="003B118A">
              <w:rPr>
                <w:rFonts w:asciiTheme="majorHAnsi" w:hAnsiTheme="majorHAnsi"/>
                <w:sz w:val="22"/>
                <w:szCs w:val="22"/>
              </w:rPr>
              <w:t>Comment appréhender cette classification dans votre branche ?</w:t>
            </w:r>
          </w:p>
          <w:p w14:paraId="72CF27E0" w14:textId="77777777" w:rsidR="003B118A" w:rsidRDefault="003B118A" w:rsidP="003B118A">
            <w:pPr>
              <w:pStyle w:val="PrformatHTML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Eric Moulin</w:t>
            </w:r>
          </w:p>
          <w:p w14:paraId="1039B7C9" w14:textId="77777777" w:rsidR="003B118A" w:rsidRPr="003B118A" w:rsidRDefault="003B118A" w:rsidP="003B118A">
            <w:pPr>
              <w:pStyle w:val="PrformatHTML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(CGT Métallurgie)</w:t>
            </w:r>
          </w:p>
          <w:p w14:paraId="114C53CB" w14:textId="77777777" w:rsidR="00952EFA" w:rsidRPr="00006D4A" w:rsidRDefault="003B118A" w:rsidP="003B118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06D4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383747F2" w14:textId="77777777" w:rsidR="00952EFA" w:rsidRPr="00C43431" w:rsidRDefault="00952EFA" w:rsidP="00683B2D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3BCFE768" w14:textId="77777777" w:rsidR="00952EFA" w:rsidRPr="00C43431" w:rsidRDefault="00952EFA" w:rsidP="00683B2D">
            <w:pPr>
              <w:pStyle w:val="Corpsdetexte"/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D481D" w14:textId="77777777" w:rsidR="00952EFA" w:rsidRDefault="00952EFA" w:rsidP="00683B2D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76F45760" w14:textId="77777777" w:rsidR="00B76C44" w:rsidRDefault="00B76C44" w:rsidP="00B76C4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Travaux de groupes à partir des conventions collectives de branche des stagiaires</w:t>
            </w:r>
          </w:p>
          <w:p w14:paraId="16C8EBB9" w14:textId="77777777" w:rsidR="00B76C44" w:rsidRPr="00006D4A" w:rsidRDefault="00B76C44" w:rsidP="00B76C4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507D6C6" w14:textId="131E1AFD" w:rsidR="00B76C44" w:rsidRPr="00C43431" w:rsidRDefault="006D675E" w:rsidP="00B76C4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Gabriel ROSENMAN </w:t>
            </w:r>
            <w:r w:rsidR="00B76C44" w:rsidRPr="00362631">
              <w:rPr>
                <w:rFonts w:ascii="Calibri Light" w:hAnsi="Calibri Light" w:cs="Calibri Light"/>
                <w:bCs/>
                <w:sz w:val="16"/>
                <w:szCs w:val="22"/>
              </w:rPr>
              <w:t>(ISST)</w:t>
            </w:r>
          </w:p>
          <w:p w14:paraId="08C7371C" w14:textId="6C4F53A8" w:rsidR="00B76C44" w:rsidRPr="00C43431" w:rsidRDefault="00B76C44" w:rsidP="00B76C4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>Christophe VIGNEAU</w:t>
            </w: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 </w:t>
            </w:r>
            <w:r w:rsidRPr="00362631">
              <w:rPr>
                <w:rFonts w:ascii="Calibri Light" w:hAnsi="Calibri Light" w:cs="Calibri Light"/>
                <w:bCs/>
                <w:sz w:val="16"/>
                <w:szCs w:val="22"/>
              </w:rPr>
              <w:t>(ISST)</w:t>
            </w:r>
          </w:p>
          <w:p w14:paraId="5D99E418" w14:textId="77777777" w:rsidR="00B76C44" w:rsidRDefault="00B76C44" w:rsidP="00B76C4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Djamila MANSOUR </w:t>
            </w:r>
            <w:r w:rsidRPr="00C43431">
              <w:rPr>
                <w:rFonts w:ascii="Calibri Light" w:hAnsi="Calibri Light" w:cs="Calibri Light"/>
                <w:bCs/>
                <w:sz w:val="16"/>
              </w:rPr>
              <w:t>(CGT)</w:t>
            </w:r>
          </w:p>
          <w:p w14:paraId="73D04C06" w14:textId="77777777" w:rsidR="00952EFA" w:rsidRDefault="00952EFA" w:rsidP="00683B2D">
            <w:pPr>
              <w:spacing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901842F" w14:textId="77777777" w:rsidR="00952EFA" w:rsidRPr="004D0467" w:rsidRDefault="00952EFA" w:rsidP="00683B2D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6A38B83E" w14:textId="77777777" w:rsidR="00952EFA" w:rsidRPr="00C43431" w:rsidRDefault="00952EFA" w:rsidP="00683B2D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11311" w14:textId="77777777" w:rsidR="00952EFA" w:rsidRPr="00C43431" w:rsidRDefault="00952EFA" w:rsidP="00683B2D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4D45464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C43431">
              <w:rPr>
                <w:rFonts w:ascii="Calibri Light" w:hAnsi="Calibri Light" w:cs="Calibri Light"/>
                <w:sz w:val="20"/>
              </w:rPr>
              <w:t>Bilan de la session</w:t>
            </w:r>
          </w:p>
          <w:p w14:paraId="75A5AFC3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7054BEDA" w14:textId="77777777" w:rsidR="00952EFA" w:rsidRPr="00C43431" w:rsidRDefault="00952EFA" w:rsidP="00683B2D">
            <w:pPr>
              <w:pStyle w:val="Corpsdetexte"/>
              <w:rPr>
                <w:sz w:val="22"/>
              </w:rPr>
            </w:pPr>
          </w:p>
          <w:p w14:paraId="7E2AAA80" w14:textId="77777777" w:rsidR="00952EFA" w:rsidRPr="00C43431" w:rsidRDefault="00952EFA" w:rsidP="00683B2D">
            <w:pPr>
              <w:pStyle w:val="Corpsdetexte"/>
              <w:rPr>
                <w:b/>
                <w:sz w:val="22"/>
              </w:rPr>
            </w:pPr>
            <w:r w:rsidRPr="00C43431">
              <w:rPr>
                <w:b/>
                <w:sz w:val="22"/>
              </w:rPr>
              <w:t>FIN 1</w:t>
            </w:r>
            <w:r>
              <w:rPr>
                <w:b/>
                <w:sz w:val="22"/>
              </w:rPr>
              <w:t>5</w:t>
            </w:r>
            <w:r w:rsidRPr="00C43431">
              <w:rPr>
                <w:b/>
                <w:sz w:val="22"/>
              </w:rPr>
              <w:t xml:space="preserve"> H</w:t>
            </w:r>
            <w:r>
              <w:rPr>
                <w:b/>
                <w:sz w:val="22"/>
              </w:rPr>
              <w:t> 00</w:t>
            </w:r>
          </w:p>
        </w:tc>
      </w:tr>
    </w:tbl>
    <w:p w14:paraId="2220F5F7" w14:textId="77777777" w:rsidR="00952EFA" w:rsidRPr="00C43431" w:rsidRDefault="00952EFA" w:rsidP="00952EFA">
      <w:pPr>
        <w:spacing w:line="240" w:lineRule="auto"/>
        <w:sectPr w:rsidR="00952EFA" w:rsidRPr="00C43431">
          <w:pgSz w:w="16838" w:h="11906" w:orient="landscape"/>
          <w:pgMar w:top="567" w:right="851" w:bottom="567" w:left="851" w:header="0" w:footer="0" w:gutter="0"/>
          <w:cols w:space="720"/>
          <w:formProt w:val="0"/>
          <w:docGrid w:linePitch="360"/>
        </w:sectPr>
      </w:pPr>
    </w:p>
    <w:p w14:paraId="6588D9B2" w14:textId="77777777" w:rsidR="00952EFA" w:rsidRPr="00C43431" w:rsidRDefault="00952EFA" w:rsidP="00952EFA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2"/>
        </w:rPr>
      </w:pPr>
      <w:r w:rsidRPr="00C43431">
        <w:rPr>
          <w:rFonts w:ascii="Calibri Light" w:hAnsi="Calibri Light" w:cs="Calibri Light"/>
          <w:b/>
          <w:bCs/>
          <w:sz w:val="28"/>
          <w:szCs w:val="22"/>
        </w:rPr>
        <w:lastRenderedPageBreak/>
        <w:t>PRÉSENTATION DE LA SESSION</w:t>
      </w:r>
    </w:p>
    <w:p w14:paraId="4E14811E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03AA349E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Public :</w:t>
      </w:r>
    </w:p>
    <w:p w14:paraId="33B14746" w14:textId="77777777" w:rsidR="00063EFE" w:rsidRPr="00063EFE" w:rsidRDefault="00063EFE" w:rsidP="00063EFE">
      <w:pPr>
        <w:pStyle w:val="Corpsdetexte"/>
        <w:jc w:val="both"/>
        <w:rPr>
          <w:rFonts w:asciiTheme="majorHAnsi" w:hAnsiTheme="majorHAnsi" w:cs="Arial"/>
          <w:sz w:val="22"/>
          <w:szCs w:val="22"/>
        </w:rPr>
      </w:pPr>
      <w:r w:rsidRPr="00063EFE">
        <w:rPr>
          <w:rFonts w:asciiTheme="majorHAnsi" w:hAnsiTheme="majorHAnsi" w:cs="Arial"/>
          <w:i/>
          <w:sz w:val="22"/>
          <w:szCs w:val="22"/>
        </w:rPr>
        <w:t>Négociateur.rice.s de branche, responsables ou membres des collectifs DLAJ des fédérations, formateur.rice.s (animateur.rice.s et intervenant.e.s) ou futurs formateur.rice.s de formations dans ce domaine.</w:t>
      </w:r>
    </w:p>
    <w:p w14:paraId="330812E9" w14:textId="77777777" w:rsidR="00952EFA" w:rsidRPr="00063EFE" w:rsidRDefault="00952EFA" w:rsidP="00952EFA">
      <w:pPr>
        <w:spacing w:line="276" w:lineRule="auto"/>
        <w:rPr>
          <w:rFonts w:asciiTheme="majorHAnsi" w:hAnsiTheme="majorHAnsi" w:cs="Calibri Light"/>
          <w:sz w:val="22"/>
          <w:szCs w:val="22"/>
        </w:rPr>
      </w:pPr>
    </w:p>
    <w:p w14:paraId="57CA3D40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Objectifs :</w:t>
      </w:r>
    </w:p>
    <w:p w14:paraId="049C9A78" w14:textId="77777777" w:rsidR="00952EFA" w:rsidRPr="00063EFE" w:rsidRDefault="00952EFA" w:rsidP="00952EFA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063EFE">
        <w:rPr>
          <w:rFonts w:ascii="Calibri Light" w:hAnsi="Calibri Light" w:cs="Calibri Light"/>
          <w:sz w:val="22"/>
          <w:szCs w:val="22"/>
        </w:rPr>
        <w:t>Donner aux négociateurs des éléments d’information pratique leur permettant d’appréhender la négociation au niveau de l</w:t>
      </w:r>
      <w:r w:rsidR="00063EFE" w:rsidRPr="00063EFE">
        <w:rPr>
          <w:rFonts w:ascii="Calibri Light" w:hAnsi="Calibri Light" w:cs="Calibri Light"/>
          <w:sz w:val="22"/>
          <w:szCs w:val="22"/>
        </w:rPr>
        <w:t>’entreprise</w:t>
      </w:r>
      <w:r w:rsidRPr="00063EFE">
        <w:rPr>
          <w:rFonts w:ascii="Calibri Light" w:hAnsi="Calibri Light" w:cs="Calibri Light"/>
          <w:sz w:val="22"/>
          <w:szCs w:val="22"/>
        </w:rPr>
        <w:t xml:space="preserve"> et de comprendre les modifications légales intervenues ainsi que leurs effets sur la négociation collective (lois El Khomri de 2016 et ordonnances Macron en 2017).</w:t>
      </w:r>
    </w:p>
    <w:p w14:paraId="06DE9562" w14:textId="77777777" w:rsidR="00952EFA" w:rsidRPr="00063EFE" w:rsidRDefault="00952EFA" w:rsidP="00952EFA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063EFE">
        <w:rPr>
          <w:rFonts w:ascii="Calibri Light" w:hAnsi="Calibri Light" w:cs="Calibri Light"/>
          <w:sz w:val="22"/>
          <w:szCs w:val="22"/>
        </w:rPr>
        <w:t xml:space="preserve">À la fin de la formation les stagiaires seront capables de : </w:t>
      </w:r>
    </w:p>
    <w:p w14:paraId="24159563" w14:textId="77777777" w:rsidR="00952EFA" w:rsidRPr="00063EFE" w:rsidRDefault="00952EFA" w:rsidP="00952EFA">
      <w:pPr>
        <w:pStyle w:val="Paragraphedeliste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063EFE">
        <w:rPr>
          <w:rFonts w:ascii="Calibri Light" w:hAnsi="Calibri Light" w:cs="Calibri Light"/>
          <w:sz w:val="22"/>
          <w:szCs w:val="22"/>
        </w:rPr>
        <w:t>comprendre l'évolution des règles en matière d'articulation des sources en droit du travail,</w:t>
      </w:r>
    </w:p>
    <w:p w14:paraId="6B10C710" w14:textId="77777777" w:rsidR="00952EFA" w:rsidRPr="00063EFE" w:rsidRDefault="00952EFA" w:rsidP="00952EFA">
      <w:pPr>
        <w:pStyle w:val="Paragraphedeliste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063EFE">
        <w:rPr>
          <w:rFonts w:ascii="Calibri Light" w:hAnsi="Calibri Light" w:cs="Calibri Light"/>
          <w:sz w:val="22"/>
          <w:szCs w:val="22"/>
        </w:rPr>
        <w:t>identifier les nouvelles règles juridiques applicables à la négociation collective et les outils juridiques</w:t>
      </w:r>
    </w:p>
    <w:p w14:paraId="7DB19151" w14:textId="77777777" w:rsidR="00952EFA" w:rsidRPr="00063EFE" w:rsidRDefault="00952EFA" w:rsidP="00952EFA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2020CED5" w14:textId="77777777" w:rsidR="00063EFE" w:rsidRPr="00063EFE" w:rsidRDefault="00952EFA" w:rsidP="00063EFE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Thématiques</w:t>
      </w:r>
    </w:p>
    <w:p w14:paraId="25AB8557" w14:textId="77777777" w:rsidR="00063EFE" w:rsidRDefault="00063EFE" w:rsidP="00063EFE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40272AC7" w14:textId="77777777" w:rsidR="00063EFE" w:rsidRP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  <w:r w:rsidRPr="00063EFE">
        <w:rPr>
          <w:rFonts w:asciiTheme="majorHAnsi" w:hAnsiTheme="majorHAnsi" w:cs="Arial"/>
          <w:sz w:val="22"/>
          <w:szCs w:val="22"/>
        </w:rPr>
        <w:t>La hiérarchie des normes (liens loi, accords de branche et d’entreprise)</w:t>
      </w:r>
    </w:p>
    <w:p w14:paraId="39A0FBC5" w14:textId="77777777" w:rsidR="00063EFE" w:rsidRP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  <w:r w:rsidRPr="00063EFE">
        <w:rPr>
          <w:rFonts w:asciiTheme="majorHAnsi" w:hAnsiTheme="majorHAnsi" w:cs="Arial"/>
          <w:sz w:val="22"/>
          <w:szCs w:val="22"/>
        </w:rPr>
        <w:t xml:space="preserve">Rôle de la branche et nouvelle architecture autour des 3 blocs </w:t>
      </w:r>
    </w:p>
    <w:p w14:paraId="6FE7887C" w14:textId="77777777" w:rsidR="00063EFE" w:rsidRP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  <w:r w:rsidRPr="00063EFE">
        <w:rPr>
          <w:rFonts w:asciiTheme="majorHAnsi" w:hAnsiTheme="majorHAnsi" w:cs="Arial"/>
          <w:sz w:val="22"/>
          <w:szCs w:val="22"/>
        </w:rPr>
        <w:t>Articulation avec la négociation d’entreprise</w:t>
      </w:r>
    </w:p>
    <w:p w14:paraId="206BE7AC" w14:textId="77777777" w:rsid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  <w:r w:rsidRPr="00063EFE">
        <w:rPr>
          <w:rFonts w:asciiTheme="majorHAnsi" w:hAnsiTheme="majorHAnsi" w:cs="Arial"/>
          <w:sz w:val="22"/>
          <w:szCs w:val="22"/>
        </w:rPr>
        <w:t>Les nouvelles modalités de négociation dans les branches</w:t>
      </w:r>
    </w:p>
    <w:p w14:paraId="66A3773E" w14:textId="77777777" w:rsid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</w:p>
    <w:p w14:paraId="2822637C" w14:textId="77777777" w:rsidR="00063EFE" w:rsidRPr="00402DEE" w:rsidRDefault="00063EFE" w:rsidP="00063EF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2DEE">
        <w:rPr>
          <w:rFonts w:asciiTheme="majorHAnsi" w:hAnsiTheme="majorHAnsi"/>
          <w:color w:val="000000" w:themeColor="text1"/>
          <w:sz w:val="24"/>
          <w:szCs w:val="24"/>
        </w:rPr>
        <w:t>Les prérequis  à cette formation :</w:t>
      </w:r>
    </w:p>
    <w:p w14:paraId="4A4F5D58" w14:textId="77777777" w:rsidR="00063EFE" w:rsidRPr="00402DEE" w:rsidRDefault="00063EFE" w:rsidP="00063EFE">
      <w:pPr>
        <w:pStyle w:val="Corpsdetexte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02DEE">
        <w:rPr>
          <w:rFonts w:asciiTheme="majorHAnsi" w:hAnsiTheme="majorHAnsi"/>
          <w:color w:val="000000" w:themeColor="text1"/>
          <w:sz w:val="22"/>
          <w:szCs w:val="22"/>
        </w:rPr>
        <w:t xml:space="preserve">Ce stage ne nécessite pas de prérequis particulier. </w:t>
      </w:r>
    </w:p>
    <w:p w14:paraId="61BCD5E1" w14:textId="77777777" w:rsidR="00063EFE" w:rsidRPr="00402DEE" w:rsidRDefault="00063EFE" w:rsidP="00063EFE">
      <w:pPr>
        <w:spacing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14:paraId="2465FB92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7770D9EA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Lundi :</w:t>
      </w:r>
    </w:p>
    <w:p w14:paraId="3F64E9F5" w14:textId="77777777" w:rsidR="00952EFA" w:rsidRPr="00C43431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Matin : l’accueil des participants sera suivi d’une présentation de l</w:t>
      </w:r>
      <w:r>
        <w:rPr>
          <w:rFonts w:ascii="Calibri Light" w:hAnsi="Calibri Light" w:cs="Calibri Light"/>
        </w:rPr>
        <w:t>’i</w:t>
      </w:r>
      <w:r w:rsidRPr="00C43431">
        <w:rPr>
          <w:rFonts w:ascii="Calibri Light" w:hAnsi="Calibri Light" w:cs="Calibri Light"/>
        </w:rPr>
        <w:t xml:space="preserve"> et de la session</w:t>
      </w:r>
      <w:r>
        <w:rPr>
          <w:rFonts w:ascii="Calibri Light" w:hAnsi="Calibri Light" w:cs="Calibri Light"/>
        </w:rPr>
        <w:t xml:space="preserve"> puis d’</w:t>
      </w:r>
      <w:r w:rsidRPr="00C43431">
        <w:rPr>
          <w:rFonts w:ascii="Calibri Light" w:hAnsi="Calibri Light" w:cs="Calibri Light"/>
        </w:rPr>
        <w:t>un tour de table durant lequel les stagiaires se présenteront et formuleront leurs attentes au regard de la formation.</w:t>
      </w:r>
    </w:p>
    <w:p w14:paraId="1D7030E6" w14:textId="77777777" w:rsidR="00952EFA" w:rsidRPr="00C43431" w:rsidRDefault="00952EFA" w:rsidP="00952EFA">
      <w:pPr>
        <w:spacing w:line="276" w:lineRule="auto"/>
        <w:ind w:left="106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deuxième partie de matinée introduira le thème du stage par</w:t>
      </w:r>
      <w:r>
        <w:t xml:space="preserve"> </w:t>
      </w:r>
      <w:r w:rsidRPr="0045052F">
        <w:rPr>
          <w:rFonts w:ascii="Calibri Light" w:hAnsi="Calibri Light" w:cs="Calibri Light"/>
        </w:rPr>
        <w:t>une</w:t>
      </w:r>
      <w:r>
        <w:t xml:space="preserve"> m</w:t>
      </w:r>
      <w:r w:rsidRPr="003F6D82">
        <w:rPr>
          <w:rFonts w:ascii="Calibri Light" w:hAnsi="Calibri Light" w:cs="Calibri Light"/>
        </w:rPr>
        <w:t>ise en perspective socio- historique de la négociation collective</w:t>
      </w:r>
      <w:r>
        <w:rPr>
          <w:rFonts w:ascii="Calibri Light" w:hAnsi="Calibri Light" w:cs="Calibri Light"/>
        </w:rPr>
        <w:t>. L’intervention sera complétée par une mise en perspective du droit de la négociation collective.</w:t>
      </w:r>
    </w:p>
    <w:p w14:paraId="7410B9AC" w14:textId="77777777" w:rsidR="00952EFA" w:rsidRPr="00C43431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  <w:u w:val="single"/>
        </w:rPr>
      </w:pPr>
      <w:r w:rsidRPr="00C43431">
        <w:rPr>
          <w:rFonts w:ascii="Calibri Light" w:hAnsi="Calibri Light" w:cs="Calibri Light"/>
        </w:rPr>
        <w:t xml:space="preserve">Après-midi : </w:t>
      </w:r>
      <w:r>
        <w:rPr>
          <w:rFonts w:ascii="Calibri Light" w:hAnsi="Calibri Light" w:cs="Calibri Light"/>
        </w:rPr>
        <w:t xml:space="preserve">suite de </w:t>
      </w:r>
      <w:r w:rsidRPr="00C43431">
        <w:rPr>
          <w:rFonts w:ascii="Calibri Light" w:hAnsi="Calibri Light" w:cs="Calibri Light"/>
        </w:rPr>
        <w:t>l’intervention</w:t>
      </w:r>
      <w:r>
        <w:rPr>
          <w:rFonts w:ascii="Calibri Light" w:hAnsi="Calibri Light" w:cs="Calibri Light"/>
        </w:rPr>
        <w:t>.</w:t>
      </w:r>
    </w:p>
    <w:p w14:paraId="40AFFEAF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ACA5B83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Mardi :</w:t>
      </w:r>
    </w:p>
    <w:p w14:paraId="00258590" w14:textId="77777777" w:rsidR="00952EFA" w:rsidRPr="0045052F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l’intervention </w:t>
      </w:r>
      <w:r>
        <w:rPr>
          <w:rFonts w:ascii="Calibri Light" w:hAnsi="Calibri Light" w:cs="Calibri Light"/>
        </w:rPr>
        <w:t>portera sur l</w:t>
      </w:r>
      <w:r w:rsidRPr="003F6D82">
        <w:rPr>
          <w:rFonts w:ascii="Calibri Light" w:hAnsi="Calibri Light" w:cs="Calibri Light"/>
        </w:rPr>
        <w:t>’articulation des niveaux de négociation</w:t>
      </w:r>
      <w:r>
        <w:rPr>
          <w:rFonts w:ascii="Calibri Light" w:hAnsi="Calibri Light" w:cs="Calibri Light"/>
        </w:rPr>
        <w:t xml:space="preserve"> au regard, notamment, des problèmes que peuvent poser les notions de « salaire minimum hiérarchique » ou de « g</w:t>
      </w:r>
      <w:r w:rsidRPr="003F6D82">
        <w:rPr>
          <w:rFonts w:ascii="Calibri Light" w:hAnsi="Calibri Light" w:cs="Calibri Light"/>
        </w:rPr>
        <w:t>aranties équivalentes</w:t>
      </w:r>
      <w:r>
        <w:rPr>
          <w:rFonts w:ascii="Calibri Light" w:hAnsi="Calibri Light" w:cs="Calibri Light"/>
        </w:rPr>
        <w:t xml:space="preserve"> ». Seront également abordées les </w:t>
      </w:r>
      <w:r w:rsidRPr="0045052F">
        <w:rPr>
          <w:rFonts w:ascii="Calibri Light" w:hAnsi="Calibri Light" w:cs="Calibri Light"/>
        </w:rPr>
        <w:t xml:space="preserve">règles </w:t>
      </w:r>
      <w:r>
        <w:rPr>
          <w:rFonts w:ascii="Calibri Light" w:hAnsi="Calibri Light" w:cs="Calibri Light"/>
        </w:rPr>
        <w:t xml:space="preserve">de </w:t>
      </w:r>
      <w:r w:rsidRPr="0045052F">
        <w:rPr>
          <w:rFonts w:ascii="Calibri Light" w:hAnsi="Calibri Light" w:cs="Calibri Light"/>
        </w:rPr>
        <w:t>négo</w:t>
      </w:r>
      <w:r>
        <w:rPr>
          <w:rFonts w:ascii="Calibri Light" w:hAnsi="Calibri Light" w:cs="Calibri Light"/>
        </w:rPr>
        <w:t>ciation dans les</w:t>
      </w:r>
      <w:r w:rsidRPr="0045052F">
        <w:rPr>
          <w:rFonts w:ascii="Calibri Light" w:hAnsi="Calibri Light" w:cs="Calibri Light"/>
        </w:rPr>
        <w:t xml:space="preserve"> TPE</w:t>
      </w:r>
      <w:r>
        <w:rPr>
          <w:rFonts w:ascii="Calibri Light" w:hAnsi="Calibri Light" w:cs="Calibri Light"/>
        </w:rPr>
        <w:t xml:space="preserve"> ainsi que la question de la place croissante de l’accord de groupe.</w:t>
      </w:r>
    </w:p>
    <w:p w14:paraId="3A81980A" w14:textId="77777777" w:rsidR="00952EFA" w:rsidRPr="00C43431" w:rsidRDefault="00952EFA" w:rsidP="00952EFA">
      <w:pPr>
        <w:pStyle w:val="Paragraphedeliste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Après-midi</w:t>
      </w:r>
      <w:r>
        <w:rPr>
          <w:rFonts w:ascii="Calibri Light" w:hAnsi="Calibri Light" w:cs="Calibri Light"/>
        </w:rPr>
        <w:t xml:space="preserve"> : </w:t>
      </w:r>
      <w:r w:rsidRPr="00E6227D">
        <w:rPr>
          <w:rFonts w:ascii="Calibri Light" w:hAnsi="Calibri Light" w:cs="Calibri Light"/>
        </w:rPr>
        <w:t>l’intervention présentera la procédure d’extension</w:t>
      </w:r>
      <w:r>
        <w:rPr>
          <w:rFonts w:ascii="Calibri Light" w:hAnsi="Calibri Light" w:cs="Calibri Light"/>
        </w:rPr>
        <w:t>, permettant ainsi de livrer des éléments de compréhension de sa mise en œuvre</w:t>
      </w:r>
      <w:r w:rsidRPr="00E6227D">
        <w:rPr>
          <w:rFonts w:ascii="Calibri Light" w:hAnsi="Calibri Light" w:cs="Calibri Light"/>
        </w:rPr>
        <w:t>.</w:t>
      </w:r>
    </w:p>
    <w:p w14:paraId="18B2905A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155890F5" w14:textId="77777777" w:rsidR="00952EFA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Mercredi :</w:t>
      </w:r>
    </w:p>
    <w:p w14:paraId="01BDCCB1" w14:textId="77777777" w:rsidR="00952EFA" w:rsidRPr="00E6227D" w:rsidRDefault="00952EFA" w:rsidP="00952EFA">
      <w:pPr>
        <w:pStyle w:val="Paragraphedeliste"/>
        <w:numPr>
          <w:ilvl w:val="0"/>
          <w:numId w:val="2"/>
        </w:numPr>
        <w:spacing w:line="276" w:lineRule="auto"/>
        <w:rPr>
          <w:rFonts w:ascii="Calibri Light" w:hAnsi="Calibri Light" w:cs="Calibri Light"/>
        </w:rPr>
      </w:pPr>
      <w:r w:rsidRPr="00E6227D">
        <w:rPr>
          <w:rFonts w:ascii="Calibri Light" w:hAnsi="Calibri Light" w:cs="Calibri Light"/>
        </w:rPr>
        <w:t xml:space="preserve">Matin : </w:t>
      </w:r>
      <w:r>
        <w:rPr>
          <w:rFonts w:ascii="Calibri Light" w:hAnsi="Calibri Light" w:cs="Calibri Light"/>
        </w:rPr>
        <w:t xml:space="preserve">une présentation de la réforme amenant à la restructuration des branches sera faite dans le but de dresser un </w:t>
      </w:r>
      <w:r w:rsidRPr="005A54E4">
        <w:rPr>
          <w:rFonts w:ascii="Calibri Light" w:hAnsi="Calibri Light" w:cs="Calibri Light"/>
        </w:rPr>
        <w:t xml:space="preserve">état des lieux </w:t>
      </w:r>
      <w:r>
        <w:rPr>
          <w:rFonts w:ascii="Calibri Light" w:hAnsi="Calibri Light" w:cs="Calibri Light"/>
        </w:rPr>
        <w:t xml:space="preserve">tout en abordant la question des </w:t>
      </w:r>
      <w:r w:rsidRPr="005A54E4">
        <w:rPr>
          <w:rFonts w:ascii="Calibri Light" w:hAnsi="Calibri Light" w:cs="Calibri Light"/>
        </w:rPr>
        <w:t>conséquences/effets juridiques</w:t>
      </w:r>
      <w:r>
        <w:rPr>
          <w:rFonts w:ascii="Calibri Light" w:hAnsi="Calibri Light" w:cs="Calibri Light"/>
        </w:rPr>
        <w:t xml:space="preserve"> de la réforme.</w:t>
      </w:r>
    </w:p>
    <w:p w14:paraId="696252ED" w14:textId="77777777" w:rsidR="00952EFA" w:rsidRPr="0045052F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lastRenderedPageBreak/>
        <w:t xml:space="preserve">Après-midi : </w:t>
      </w:r>
      <w:r>
        <w:rPr>
          <w:rFonts w:ascii="Calibri Light" w:hAnsi="Calibri Light" w:cs="Calibri Light"/>
        </w:rPr>
        <w:t>des t</w:t>
      </w:r>
      <w:r w:rsidRPr="0045052F">
        <w:rPr>
          <w:rFonts w:ascii="Calibri Light" w:hAnsi="Calibri Light" w:cs="Calibri Light"/>
        </w:rPr>
        <w:t xml:space="preserve">ravaux de groupes </w:t>
      </w:r>
      <w:r>
        <w:rPr>
          <w:rFonts w:ascii="Calibri Light" w:hAnsi="Calibri Light" w:cs="Calibri Light"/>
        </w:rPr>
        <w:t xml:space="preserve">seront organisés </w:t>
      </w:r>
      <w:r w:rsidRPr="0045052F">
        <w:rPr>
          <w:rFonts w:ascii="Calibri Light" w:hAnsi="Calibri Light" w:cs="Calibri Light"/>
        </w:rPr>
        <w:t xml:space="preserve">à partir des conventions collectives de branche des stagiaires </w:t>
      </w:r>
      <w:r>
        <w:rPr>
          <w:rFonts w:ascii="Calibri Light" w:hAnsi="Calibri Light" w:cs="Calibri Light"/>
        </w:rPr>
        <w:t xml:space="preserve">permettant de mettre en exergue des notions qui portent de forts enjeux telles que </w:t>
      </w:r>
      <w:r w:rsidRPr="0045052F">
        <w:rPr>
          <w:rFonts w:ascii="Calibri Light" w:hAnsi="Calibri Light" w:cs="Calibri Light"/>
        </w:rPr>
        <w:t xml:space="preserve">le </w:t>
      </w:r>
      <w:r>
        <w:rPr>
          <w:rFonts w:ascii="Calibri Light" w:hAnsi="Calibri Light" w:cs="Calibri Light"/>
        </w:rPr>
        <w:t>salaire minimum hiérarchique (</w:t>
      </w:r>
      <w:r w:rsidRPr="0045052F">
        <w:rPr>
          <w:rFonts w:ascii="Calibri Light" w:hAnsi="Calibri Light" w:cs="Calibri Light"/>
        </w:rPr>
        <w:t>SMH</w:t>
      </w:r>
      <w:r>
        <w:rPr>
          <w:rFonts w:ascii="Calibri Light" w:hAnsi="Calibri Light" w:cs="Calibri Light"/>
        </w:rPr>
        <w:t>) ou encore l</w:t>
      </w:r>
      <w:r w:rsidRPr="0045052F">
        <w:rPr>
          <w:rFonts w:ascii="Calibri Light" w:hAnsi="Calibri Light" w:cs="Calibri Light"/>
        </w:rPr>
        <w:t>es garanties au moins équivalentes</w:t>
      </w:r>
    </w:p>
    <w:p w14:paraId="7C1449E1" w14:textId="77777777" w:rsidR="00952EFA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1633047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453FF13B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Jeudi :</w:t>
      </w:r>
    </w:p>
    <w:p w14:paraId="41162B51" w14:textId="77777777" w:rsidR="00952EFA" w:rsidRPr="00C43431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>
        <w:rPr>
          <w:rFonts w:ascii="Calibri Light" w:hAnsi="Calibri Light" w:cs="Calibri Light"/>
        </w:rPr>
        <w:t xml:space="preserve">la branche et le rôle qu’elle est amenée à jouer dans le cadre des négociations seront traités sous l’angle du </w:t>
      </w:r>
      <w:r w:rsidRPr="0045052F">
        <w:rPr>
          <w:rFonts w:ascii="Calibri Light" w:hAnsi="Calibri Light" w:cs="Calibri Light"/>
        </w:rPr>
        <w:t xml:space="preserve">rôle des classifications </w:t>
      </w:r>
      <w:r>
        <w:rPr>
          <w:rFonts w:ascii="Calibri Light" w:hAnsi="Calibri Light" w:cs="Calibri Light"/>
        </w:rPr>
        <w:t xml:space="preserve">et la place occupée par mes </w:t>
      </w:r>
      <w:r w:rsidRPr="0045052F">
        <w:rPr>
          <w:rFonts w:ascii="Calibri Light" w:hAnsi="Calibri Light" w:cs="Calibri Light"/>
        </w:rPr>
        <w:t>qualifications/certifications</w:t>
      </w:r>
      <w:r>
        <w:rPr>
          <w:rFonts w:ascii="Calibri Light" w:hAnsi="Calibri Light" w:cs="Calibri Light"/>
        </w:rPr>
        <w:t xml:space="preserve"> aux regards de récentes évolutions, au premier desquels figure la branche de la métallurgie.</w:t>
      </w:r>
    </w:p>
    <w:p w14:paraId="0A8895D3" w14:textId="77777777" w:rsidR="00952EFA" w:rsidRPr="00C43431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Après-midi : </w:t>
      </w:r>
      <w:r>
        <w:rPr>
          <w:rFonts w:ascii="Calibri Light" w:hAnsi="Calibri Light" w:cs="Calibri Light"/>
        </w:rPr>
        <w:t>sera abordée la question de l</w:t>
      </w:r>
      <w:r w:rsidRPr="0045052F">
        <w:rPr>
          <w:rFonts w:ascii="Calibri Light" w:hAnsi="Calibri Light" w:cs="Calibri Light"/>
        </w:rPr>
        <w:t>a place de l’accord d’entreprise et de l’accord de groupe</w:t>
      </w:r>
      <w:r>
        <w:rPr>
          <w:rFonts w:ascii="Calibri Light" w:hAnsi="Calibri Light" w:cs="Calibri Light"/>
        </w:rPr>
        <w:t>. L’analyse s’appuiera sur des enquêtes de terrain qui ont donné lieu à un travail collectif formalisé dans la rédaction d’un rapport remis à la Dares (Ministère du travail).</w:t>
      </w:r>
    </w:p>
    <w:p w14:paraId="34E8797F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5589DFAB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2556777E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Vendredi :</w:t>
      </w:r>
    </w:p>
    <w:p w14:paraId="0132E47C" w14:textId="77777777" w:rsidR="00952EFA" w:rsidRPr="005A54E4" w:rsidRDefault="00952EFA" w:rsidP="00952EFA">
      <w:pPr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>
        <w:rPr>
          <w:rFonts w:ascii="Calibri Light" w:hAnsi="Calibri Light" w:cs="Calibri Light"/>
        </w:rPr>
        <w:t xml:space="preserve">l’intervention syndicale permettra d’ouvrir un échange </w:t>
      </w:r>
      <w:r>
        <w:rPr>
          <w:rFonts w:ascii="Calibri Light" w:hAnsi="Calibri Light" w:cs="Calibri Light"/>
        </w:rPr>
        <w:tab/>
        <w:t>avec les stagiaires autour des différents thèmes abordés durant la semaine.</w:t>
      </w:r>
    </w:p>
    <w:p w14:paraId="18741602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87CFD9B" w14:textId="77777777" w:rsidR="00952EFA" w:rsidRPr="00C43431" w:rsidRDefault="00952EFA" w:rsidP="00952EFA">
      <w:pPr>
        <w:pStyle w:val="Paragraphedeliste"/>
        <w:spacing w:line="276" w:lineRule="auto"/>
        <w:ind w:left="1440"/>
        <w:rPr>
          <w:rFonts w:ascii="Calibri Light" w:hAnsi="Calibri Light" w:cs="Calibri Light"/>
        </w:rPr>
      </w:pPr>
    </w:p>
    <w:p w14:paraId="2E19EF1A" w14:textId="77777777" w:rsidR="00952EFA" w:rsidRPr="00C43431" w:rsidRDefault="00952EFA" w:rsidP="00952EFA"/>
    <w:p w14:paraId="33F674B0" w14:textId="77777777" w:rsidR="00952EFA" w:rsidRPr="00C43431" w:rsidRDefault="00952EFA" w:rsidP="00952EFA"/>
    <w:p w14:paraId="10E75F47" w14:textId="77777777" w:rsidR="00952EFA" w:rsidRPr="00C43431" w:rsidRDefault="00952EFA" w:rsidP="00952EFA">
      <w:r w:rsidRPr="00C43431">
        <w:t>FIN DE LA SESSION : 1</w:t>
      </w:r>
      <w:r>
        <w:t>5</w:t>
      </w:r>
      <w:r w:rsidRPr="00C43431">
        <w:t xml:space="preserve"> h</w:t>
      </w:r>
    </w:p>
    <w:p w14:paraId="173EEA62" w14:textId="77777777" w:rsidR="000F519F" w:rsidRDefault="000F519F"/>
    <w:sectPr w:rsidR="000F519F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E2E"/>
    <w:multiLevelType w:val="hybridMultilevel"/>
    <w:tmpl w:val="9594DB32"/>
    <w:lvl w:ilvl="0" w:tplc="476A3E4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7945">
    <w:abstractNumId w:val="2"/>
  </w:num>
  <w:num w:numId="2" w16cid:durableId="2102338861">
    <w:abstractNumId w:val="3"/>
  </w:num>
  <w:num w:numId="3" w16cid:durableId="50272599">
    <w:abstractNumId w:val="0"/>
  </w:num>
  <w:num w:numId="4" w16cid:durableId="158225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E0403C8-4E37-428A-A530-280171D8B74C}"/>
    <w:docVar w:name="dgnword-eventsink" w:val="2353204091904"/>
  </w:docVars>
  <w:rsids>
    <w:rsidRoot w:val="00952EFA"/>
    <w:rsid w:val="00063EFE"/>
    <w:rsid w:val="000F519F"/>
    <w:rsid w:val="000F6E43"/>
    <w:rsid w:val="001F0DAF"/>
    <w:rsid w:val="002C4FF2"/>
    <w:rsid w:val="00322F61"/>
    <w:rsid w:val="0033710C"/>
    <w:rsid w:val="00346CCC"/>
    <w:rsid w:val="003B118A"/>
    <w:rsid w:val="00402DEE"/>
    <w:rsid w:val="006D61E9"/>
    <w:rsid w:val="006D675E"/>
    <w:rsid w:val="00952EFA"/>
    <w:rsid w:val="00B76C44"/>
    <w:rsid w:val="00BB2EEB"/>
    <w:rsid w:val="00BF77EA"/>
    <w:rsid w:val="00E26490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45D"/>
  <w14:defaultImageDpi w14:val="32767"/>
  <w15:docId w15:val="{971EF3B6-5840-4DE4-83EC-6FAD321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FA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3E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left"/>
      <w:outlineLvl w:val="0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52EFA"/>
    <w:rPr>
      <w:rFonts w:ascii="Times" w:hAnsi="Times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52EFA"/>
    <w:pPr>
      <w:spacing w:line="240" w:lineRule="auto"/>
      <w:jc w:val="center"/>
    </w:pPr>
    <w:rPr>
      <w:rFonts w:ascii="Times" w:eastAsiaTheme="minorHAnsi" w:hAnsi="Times"/>
    </w:rPr>
  </w:style>
  <w:style w:type="character" w:customStyle="1" w:styleId="CorpsdetexteCar1">
    <w:name w:val="Corps de texte Car1"/>
    <w:basedOn w:val="Policepardfaut"/>
    <w:uiPriority w:val="99"/>
    <w:semiHidden/>
    <w:rsid w:val="00952EFA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2EFA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52EF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52EF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18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063EFE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10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4267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Agnes Placide</cp:lastModifiedBy>
  <cp:revision>2</cp:revision>
  <cp:lastPrinted>2023-09-01T16:58:00Z</cp:lastPrinted>
  <dcterms:created xsi:type="dcterms:W3CDTF">2023-09-22T13:44:00Z</dcterms:created>
  <dcterms:modified xsi:type="dcterms:W3CDTF">2023-09-22T13:44:00Z</dcterms:modified>
</cp:coreProperties>
</file>