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DF93" w14:textId="1CA0E040" w:rsidR="0035445A" w:rsidRDefault="00A1564B" w:rsidP="00A1564B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 wp14:anchorId="6DA884F8" wp14:editId="75020E69">
            <wp:extent cx="2935723" cy="1112520"/>
            <wp:effectExtent l="0" t="0" r="10795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ris1_IS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549" cy="113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6B5C5" w14:textId="2D6D4F19" w:rsidR="00A1564B" w:rsidRDefault="00A1564B" w:rsidP="00A1564B">
      <w:pPr>
        <w:spacing w:after="0" w:line="240" w:lineRule="auto"/>
        <w:jc w:val="center"/>
        <w:rPr>
          <w:b/>
        </w:rPr>
      </w:pPr>
      <w:r>
        <w:rPr>
          <w:b/>
        </w:rPr>
        <w:t>L</w:t>
      </w:r>
      <w:r w:rsidR="00127EA7">
        <w:rPr>
          <w:b/>
        </w:rPr>
        <w:t>’obligation de sécurité</w:t>
      </w:r>
    </w:p>
    <w:p w14:paraId="1FC80ECD" w14:textId="77777777" w:rsidR="00A1564B" w:rsidRDefault="00A1564B" w:rsidP="00A1564B">
      <w:pPr>
        <w:spacing w:after="0" w:line="240" w:lineRule="auto"/>
        <w:jc w:val="center"/>
        <w:rPr>
          <w:b/>
        </w:rPr>
      </w:pPr>
      <w:r>
        <w:rPr>
          <w:b/>
        </w:rPr>
        <w:t>Journée d’information-sensibilisation ISST/DRIEETS d’ILE DE FRANCE</w:t>
      </w:r>
    </w:p>
    <w:p w14:paraId="58EC85D8" w14:textId="77777777" w:rsidR="00A1564B" w:rsidRDefault="00A1564B" w:rsidP="00A1564B">
      <w:pPr>
        <w:spacing w:after="0" w:line="240" w:lineRule="auto"/>
        <w:jc w:val="center"/>
      </w:pPr>
    </w:p>
    <w:p w14:paraId="04D7923A" w14:textId="7BBEDB75" w:rsidR="00A1564B" w:rsidRDefault="00A1564B" w:rsidP="00A1564B">
      <w:pPr>
        <w:spacing w:after="0" w:line="240" w:lineRule="auto"/>
        <w:jc w:val="center"/>
      </w:pPr>
      <w:r w:rsidRPr="008E47AA">
        <w:rPr>
          <w:u w:val="single"/>
        </w:rPr>
        <w:t>Responsable</w:t>
      </w:r>
      <w:r w:rsidR="00127EA7">
        <w:rPr>
          <w:u w:val="single"/>
        </w:rPr>
        <w:t>s</w:t>
      </w:r>
      <w:r w:rsidRPr="008E47AA">
        <w:rPr>
          <w:u w:val="single"/>
        </w:rPr>
        <w:t> </w:t>
      </w:r>
      <w:r>
        <w:t xml:space="preserve">: </w:t>
      </w:r>
    </w:p>
    <w:p w14:paraId="5D117DFB" w14:textId="1CA38483" w:rsidR="00A1564B" w:rsidRDefault="00127EA7" w:rsidP="00A1564B">
      <w:pPr>
        <w:spacing w:after="0" w:line="240" w:lineRule="auto"/>
        <w:jc w:val="center"/>
      </w:pPr>
      <w:r>
        <w:t>Arnaud CASADO</w:t>
      </w:r>
    </w:p>
    <w:p w14:paraId="031AE7E5" w14:textId="5745A823" w:rsidR="00A1564B" w:rsidRDefault="00A1564B" w:rsidP="00A1564B">
      <w:pPr>
        <w:spacing w:after="0" w:line="240" w:lineRule="auto"/>
        <w:jc w:val="center"/>
      </w:pPr>
      <w:r w:rsidRPr="002E4944">
        <w:t>Maître</w:t>
      </w:r>
      <w:r w:rsidR="00127EA7">
        <w:t>s</w:t>
      </w:r>
      <w:r w:rsidRPr="002E4944">
        <w:t xml:space="preserve"> de conférences en </w:t>
      </w:r>
      <w:r>
        <w:t>droit privé</w:t>
      </w:r>
      <w:r w:rsidRPr="002E4944">
        <w:t>, ISST (Univ. Paris 1)</w:t>
      </w:r>
    </w:p>
    <w:p w14:paraId="4E555B27" w14:textId="39773448" w:rsidR="00A1564B" w:rsidRDefault="00A1564B" w:rsidP="00A1564B"/>
    <w:p w14:paraId="2D1D82D4" w14:textId="6030BC3B" w:rsidR="00A1564B" w:rsidRDefault="00A1564B" w:rsidP="00A1564B"/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800"/>
        <w:gridCol w:w="11248"/>
      </w:tblGrid>
      <w:tr w:rsidR="00A1564B" w14:paraId="1AD6A7D1" w14:textId="77777777" w:rsidTr="00875574">
        <w:tc>
          <w:tcPr>
            <w:tcW w:w="12048" w:type="dxa"/>
            <w:gridSpan w:val="2"/>
          </w:tcPr>
          <w:p w14:paraId="1DECA730" w14:textId="411D46E6" w:rsidR="00A1564B" w:rsidRPr="00A1564B" w:rsidRDefault="00127EA7" w:rsidP="00A156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Jeudi </w:t>
            </w:r>
            <w:r w:rsidR="007A3F2F">
              <w:rPr>
                <w:b/>
                <w:bCs/>
                <w:sz w:val="24"/>
                <w:szCs w:val="24"/>
              </w:rPr>
              <w:t>26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A3F2F">
              <w:rPr>
                <w:b/>
                <w:bCs/>
                <w:sz w:val="24"/>
                <w:szCs w:val="24"/>
              </w:rPr>
              <w:t>juin</w:t>
            </w:r>
            <w:r>
              <w:rPr>
                <w:b/>
                <w:bCs/>
                <w:sz w:val="24"/>
                <w:szCs w:val="24"/>
              </w:rPr>
              <w:t xml:space="preserve"> 202</w:t>
            </w:r>
            <w:r w:rsidR="007A3F2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1564B" w:rsidRPr="00127EA7" w14:paraId="25B4034F" w14:textId="77777777" w:rsidTr="00875574">
        <w:trPr>
          <w:trHeight w:val="70"/>
        </w:trPr>
        <w:tc>
          <w:tcPr>
            <w:tcW w:w="800" w:type="dxa"/>
          </w:tcPr>
          <w:p w14:paraId="673D971F" w14:textId="77777777" w:rsidR="00A1564B" w:rsidRDefault="00A1564B" w:rsidP="00A1564B">
            <w:r>
              <w:t>9H30</w:t>
            </w:r>
          </w:p>
          <w:p w14:paraId="3DB43FBC" w14:textId="77777777" w:rsidR="00A1564B" w:rsidRDefault="00A1564B" w:rsidP="00A1564B"/>
          <w:p w14:paraId="13AC8EFF" w14:textId="77777777" w:rsidR="00A1564B" w:rsidRDefault="00A1564B" w:rsidP="00A1564B"/>
          <w:p w14:paraId="56191923" w14:textId="77777777" w:rsidR="00A1564B" w:rsidRDefault="00A1564B" w:rsidP="00A1564B"/>
          <w:p w14:paraId="6754BEEE" w14:textId="77777777" w:rsidR="00A1564B" w:rsidRDefault="00A1564B" w:rsidP="00A1564B"/>
          <w:p w14:paraId="26165B81" w14:textId="77777777" w:rsidR="00A1564B" w:rsidRDefault="00A1564B" w:rsidP="00A1564B"/>
          <w:p w14:paraId="0846CCA3" w14:textId="77777777" w:rsidR="00A1564B" w:rsidRDefault="00A1564B" w:rsidP="00A1564B"/>
          <w:p w14:paraId="74E08996" w14:textId="77777777" w:rsidR="00A1564B" w:rsidRDefault="00A1564B" w:rsidP="00A1564B"/>
          <w:p w14:paraId="03537D1B" w14:textId="77777777" w:rsidR="00127EA7" w:rsidRDefault="00127EA7" w:rsidP="00A1564B"/>
          <w:p w14:paraId="716E3265" w14:textId="77777777" w:rsidR="00127EA7" w:rsidRDefault="00127EA7" w:rsidP="00A1564B"/>
          <w:p w14:paraId="58DD2AA1" w14:textId="77777777" w:rsidR="00127EA7" w:rsidRDefault="00127EA7" w:rsidP="00A1564B"/>
          <w:p w14:paraId="46BECAFE" w14:textId="2B904614" w:rsidR="00A1564B" w:rsidRDefault="00A1564B" w:rsidP="00A1564B">
            <w:r>
              <w:t>12H30</w:t>
            </w:r>
          </w:p>
        </w:tc>
        <w:tc>
          <w:tcPr>
            <w:tcW w:w="11248" w:type="dxa"/>
          </w:tcPr>
          <w:p w14:paraId="17BE4326" w14:textId="77777777" w:rsidR="00A1564B" w:rsidRDefault="00A1564B" w:rsidP="00A1564B"/>
          <w:p w14:paraId="3CDE8E28" w14:textId="061BED30" w:rsidR="00A1564B" w:rsidRPr="00875574" w:rsidRDefault="00127EA7" w:rsidP="00A1564B">
            <w:pPr>
              <w:jc w:val="center"/>
              <w:rPr>
                <w:rFonts w:cstheme="minorHAnsi"/>
                <w:b/>
                <w:bCs/>
              </w:rPr>
            </w:pPr>
            <w:r w:rsidRPr="00875574">
              <w:rPr>
                <w:rFonts w:cstheme="minorHAnsi"/>
                <w:b/>
                <w:bCs/>
              </w:rPr>
              <w:t>L’évolution de la jurisprudence de la Cour de cassation sur l’obligation de sécurité</w:t>
            </w:r>
          </w:p>
          <w:p w14:paraId="14B82878" w14:textId="77777777" w:rsidR="00A1564B" w:rsidRPr="00875574" w:rsidRDefault="00A1564B" w:rsidP="00A1564B">
            <w:pPr>
              <w:rPr>
                <w:rFonts w:cstheme="minorHAnsi"/>
                <w:b/>
                <w:bCs/>
              </w:rPr>
            </w:pPr>
          </w:p>
          <w:p w14:paraId="110F3468" w14:textId="4C3E0DDA" w:rsidR="00A1564B" w:rsidRPr="00BC359E" w:rsidRDefault="00127EA7" w:rsidP="00A1564B">
            <w:pPr>
              <w:jc w:val="center"/>
              <w:rPr>
                <w:rFonts w:cstheme="minorHAnsi"/>
                <w:b/>
                <w:bCs/>
              </w:rPr>
            </w:pPr>
            <w:r w:rsidRPr="00BC359E">
              <w:rPr>
                <w:rFonts w:cstheme="minorHAnsi"/>
                <w:b/>
                <w:bCs/>
              </w:rPr>
              <w:t>Emmanuelle WURTZ</w:t>
            </w:r>
          </w:p>
          <w:p w14:paraId="03A654BE" w14:textId="6BE4E160" w:rsidR="00127EA7" w:rsidRPr="009E4938" w:rsidRDefault="00127EA7" w:rsidP="00A1564B">
            <w:pPr>
              <w:jc w:val="center"/>
              <w:rPr>
                <w:rFonts w:cstheme="minorHAnsi"/>
                <w:i/>
                <w:iCs/>
              </w:rPr>
            </w:pPr>
            <w:r w:rsidRPr="009E4938">
              <w:rPr>
                <w:rFonts w:cstheme="minorHAnsi"/>
                <w:i/>
                <w:iCs/>
              </w:rPr>
              <w:t>Avocate générale à la Cour de cassation</w:t>
            </w:r>
          </w:p>
          <w:p w14:paraId="46A7045B" w14:textId="105EE0DE" w:rsidR="00127EA7" w:rsidRPr="00875574" w:rsidRDefault="00127EA7" w:rsidP="00A1564B">
            <w:pPr>
              <w:jc w:val="center"/>
              <w:rPr>
                <w:rFonts w:cstheme="minorHAnsi"/>
              </w:rPr>
            </w:pPr>
          </w:p>
          <w:p w14:paraId="22E554E8" w14:textId="1B4DA146" w:rsidR="00127EA7" w:rsidRPr="00875574" w:rsidRDefault="00127EA7" w:rsidP="00A1564B">
            <w:pPr>
              <w:jc w:val="center"/>
              <w:rPr>
                <w:rFonts w:cstheme="minorHAnsi"/>
              </w:rPr>
            </w:pPr>
            <w:r w:rsidRPr="00875574">
              <w:rPr>
                <w:rFonts w:cstheme="minorHAnsi"/>
              </w:rPr>
              <w:t>**********</w:t>
            </w:r>
          </w:p>
          <w:p w14:paraId="680294B3" w14:textId="460F7B82" w:rsidR="00127EA7" w:rsidRPr="00875574" w:rsidRDefault="00127EA7" w:rsidP="00A1564B">
            <w:pPr>
              <w:jc w:val="center"/>
              <w:rPr>
                <w:rFonts w:cstheme="minorHAnsi"/>
              </w:rPr>
            </w:pPr>
          </w:p>
          <w:p w14:paraId="2CFBDB13" w14:textId="027C5B43" w:rsidR="00D565BC" w:rsidRPr="00D565BC" w:rsidRDefault="00B024CA" w:rsidP="00A1564B">
            <w:pPr>
              <w:jc w:val="center"/>
              <w:rPr>
                <w:rFonts w:cstheme="minorHAnsi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024CA">
              <w:rPr>
                <w:rFonts w:ascii="Arial" w:hAnsi="Arial" w:cs="Arial"/>
                <w:b/>
                <w:sz w:val="20"/>
                <w:szCs w:val="20"/>
              </w:rPr>
              <w:t>roit pénal de la sécurité et de la santé au travail</w:t>
            </w:r>
          </w:p>
          <w:p w14:paraId="6F05AF6A" w14:textId="4CBCD617" w:rsidR="00D565BC" w:rsidRDefault="00B024CA" w:rsidP="00A1564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Laurent </w:t>
            </w:r>
            <w:proofErr w:type="spellStart"/>
            <w:r>
              <w:rPr>
                <w:rFonts w:cstheme="minorHAnsi"/>
                <w:b/>
                <w:bCs/>
              </w:rPr>
              <w:t>Gamet</w:t>
            </w:r>
            <w:proofErr w:type="spellEnd"/>
          </w:p>
          <w:p w14:paraId="5DE23D84" w14:textId="06B205F8" w:rsidR="00127EA7" w:rsidRPr="009E4938" w:rsidRDefault="00B024CA" w:rsidP="00A1564B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Professeur </w:t>
            </w:r>
            <w:r w:rsidRPr="00B024CA">
              <w:rPr>
                <w:rFonts w:cstheme="minorHAnsi"/>
                <w:i/>
                <w:iCs/>
              </w:rPr>
              <w:t>Université Paris-Est Créteil (UPEC)</w:t>
            </w:r>
          </w:p>
          <w:p w14:paraId="207E3B41" w14:textId="4223AF78" w:rsidR="00A1564B" w:rsidRPr="00127EA7" w:rsidRDefault="00A1564B" w:rsidP="00A1564B">
            <w:pPr>
              <w:jc w:val="center"/>
            </w:pPr>
          </w:p>
        </w:tc>
      </w:tr>
      <w:tr w:rsidR="00A1564B" w14:paraId="2EC2CBDB" w14:textId="77777777" w:rsidTr="00875574">
        <w:trPr>
          <w:trHeight w:val="3401"/>
        </w:trPr>
        <w:tc>
          <w:tcPr>
            <w:tcW w:w="800" w:type="dxa"/>
          </w:tcPr>
          <w:p w14:paraId="41915E74" w14:textId="77777777" w:rsidR="00A1564B" w:rsidRDefault="00A1564B" w:rsidP="00A1564B">
            <w:r>
              <w:lastRenderedPageBreak/>
              <w:t>14H</w:t>
            </w:r>
          </w:p>
          <w:p w14:paraId="61B50923" w14:textId="77777777" w:rsidR="00A1564B" w:rsidRDefault="00A1564B" w:rsidP="00A1564B"/>
          <w:p w14:paraId="3A43DD3A" w14:textId="77777777" w:rsidR="00A1564B" w:rsidRDefault="00A1564B" w:rsidP="00A1564B"/>
          <w:p w14:paraId="5E10846C" w14:textId="77777777" w:rsidR="00A1564B" w:rsidRDefault="00A1564B" w:rsidP="00A1564B"/>
          <w:p w14:paraId="4F2C333E" w14:textId="77777777" w:rsidR="00A1564B" w:rsidRDefault="00A1564B" w:rsidP="00A1564B"/>
          <w:p w14:paraId="149C57AA" w14:textId="77777777" w:rsidR="00A1564B" w:rsidRDefault="00A1564B" w:rsidP="00A1564B"/>
          <w:p w14:paraId="2A9149F3" w14:textId="77777777" w:rsidR="00A1564B" w:rsidRDefault="00A1564B" w:rsidP="00A1564B"/>
          <w:p w14:paraId="6D494C25" w14:textId="77777777" w:rsidR="00A1564B" w:rsidRDefault="00A1564B" w:rsidP="00A1564B"/>
          <w:p w14:paraId="4D4463B1" w14:textId="77777777" w:rsidR="00A1564B" w:rsidRDefault="00A1564B" w:rsidP="00A1564B"/>
          <w:p w14:paraId="58964D26" w14:textId="77777777" w:rsidR="00A1564B" w:rsidRDefault="00A1564B" w:rsidP="00A1564B"/>
          <w:p w14:paraId="1C36BD81" w14:textId="77777777" w:rsidR="001060D8" w:rsidRDefault="001060D8" w:rsidP="00A1564B"/>
          <w:p w14:paraId="4D1689C2" w14:textId="77777777" w:rsidR="001060D8" w:rsidRDefault="001060D8" w:rsidP="00A1564B"/>
          <w:p w14:paraId="112159E6" w14:textId="77777777" w:rsidR="001060D8" w:rsidRDefault="001060D8" w:rsidP="00A1564B"/>
          <w:p w14:paraId="7312149D" w14:textId="77777777" w:rsidR="001060D8" w:rsidRDefault="001060D8" w:rsidP="00A1564B"/>
          <w:p w14:paraId="7D6122AF" w14:textId="77777777" w:rsidR="001060D8" w:rsidRDefault="001060D8" w:rsidP="00A1564B"/>
          <w:p w14:paraId="37F0CC6D" w14:textId="17ADB0B7" w:rsidR="00A1564B" w:rsidRDefault="00A1564B" w:rsidP="00A1564B">
            <w:r>
              <w:t>17H</w:t>
            </w:r>
          </w:p>
        </w:tc>
        <w:tc>
          <w:tcPr>
            <w:tcW w:w="11248" w:type="dxa"/>
          </w:tcPr>
          <w:p w14:paraId="715E9F85" w14:textId="77777777" w:rsidR="00B024CA" w:rsidRDefault="00B024CA" w:rsidP="00B024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5132A8" w14:textId="0FDB7686" w:rsidR="00B024CA" w:rsidRDefault="00B024CA" w:rsidP="00B024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65BC">
              <w:rPr>
                <w:rFonts w:ascii="Arial" w:hAnsi="Arial" w:cs="Arial"/>
                <w:b/>
                <w:sz w:val="20"/>
                <w:szCs w:val="20"/>
              </w:rPr>
              <w:t>La prévention des risques de chutes de hauteur</w:t>
            </w:r>
          </w:p>
          <w:p w14:paraId="6F112A6D" w14:textId="77777777" w:rsidR="00B024CA" w:rsidRPr="00D565BC" w:rsidRDefault="00B024CA" w:rsidP="00B024CA">
            <w:pPr>
              <w:jc w:val="center"/>
              <w:rPr>
                <w:rFonts w:cstheme="minorHAnsi"/>
                <w:b/>
              </w:rPr>
            </w:pPr>
          </w:p>
          <w:p w14:paraId="009577CF" w14:textId="77777777" w:rsidR="00B024CA" w:rsidRDefault="00B024CA" w:rsidP="00B024CA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D565BC">
              <w:rPr>
                <w:rFonts w:cstheme="minorHAnsi"/>
                <w:b/>
                <w:bCs/>
              </w:rPr>
              <w:t>Nadiège</w:t>
            </w:r>
            <w:proofErr w:type="spellEnd"/>
            <w:r w:rsidRPr="00D565BC">
              <w:rPr>
                <w:rFonts w:cstheme="minorHAnsi"/>
                <w:b/>
                <w:bCs/>
              </w:rPr>
              <w:t xml:space="preserve"> FÉLICIE</w:t>
            </w:r>
          </w:p>
          <w:p w14:paraId="0121FC5F" w14:textId="77777777" w:rsidR="00B024CA" w:rsidRPr="009E4938" w:rsidRDefault="00B024CA" w:rsidP="00B024CA">
            <w:pPr>
              <w:jc w:val="center"/>
              <w:rPr>
                <w:rFonts w:cstheme="minorHAnsi"/>
                <w:i/>
                <w:iCs/>
              </w:rPr>
            </w:pPr>
            <w:r w:rsidRPr="009E4938">
              <w:rPr>
                <w:rFonts w:cstheme="minorHAnsi"/>
                <w:i/>
                <w:iCs/>
              </w:rPr>
              <w:t>INRS</w:t>
            </w:r>
          </w:p>
          <w:p w14:paraId="512FF0E3" w14:textId="77777777" w:rsidR="00B024CA" w:rsidRDefault="00B024CA" w:rsidP="00B53850">
            <w:pPr>
              <w:jc w:val="center"/>
              <w:rPr>
                <w:i/>
                <w:iCs/>
              </w:rPr>
            </w:pPr>
          </w:p>
          <w:p w14:paraId="56DE76C5" w14:textId="77777777" w:rsidR="00B024CA" w:rsidRPr="00875574" w:rsidRDefault="00B024CA" w:rsidP="00B024CA">
            <w:pPr>
              <w:jc w:val="center"/>
              <w:rPr>
                <w:rFonts w:cstheme="minorHAnsi"/>
              </w:rPr>
            </w:pPr>
            <w:r w:rsidRPr="00875574">
              <w:rPr>
                <w:rFonts w:cstheme="minorHAnsi"/>
              </w:rPr>
              <w:t>**********</w:t>
            </w:r>
          </w:p>
          <w:p w14:paraId="221D6110" w14:textId="77777777" w:rsidR="00B024CA" w:rsidRDefault="00B024CA" w:rsidP="00B53850">
            <w:pPr>
              <w:jc w:val="center"/>
              <w:rPr>
                <w:i/>
                <w:iCs/>
              </w:rPr>
            </w:pPr>
          </w:p>
          <w:p w14:paraId="407765D3" w14:textId="2EBD24AB" w:rsidR="00B024CA" w:rsidRPr="00D565BC" w:rsidRDefault="00B024CA" w:rsidP="00B024CA">
            <w:pPr>
              <w:jc w:val="center"/>
              <w:rPr>
                <w:rFonts w:cstheme="minorHAnsi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 délégation de pouvoir en matière de santé sécurité</w:t>
            </w:r>
          </w:p>
          <w:p w14:paraId="3F8A2A51" w14:textId="20950CD6" w:rsidR="00B024CA" w:rsidRDefault="00B024CA" w:rsidP="00B024C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Arnaud CASADO</w:t>
            </w:r>
          </w:p>
          <w:p w14:paraId="32864E07" w14:textId="44730AAE" w:rsidR="00B024CA" w:rsidRPr="009E4938" w:rsidRDefault="00B024CA" w:rsidP="00B024CA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MCF Université Paris 1 Panthéon-Sorbonne (ISST)</w:t>
            </w:r>
          </w:p>
          <w:p w14:paraId="2BDF40B9" w14:textId="5FEAAE10" w:rsidR="007A3F2F" w:rsidRPr="00B53850" w:rsidRDefault="007A3F2F" w:rsidP="00B024CA">
            <w:pPr>
              <w:rPr>
                <w:i/>
                <w:iCs/>
              </w:rPr>
            </w:pPr>
          </w:p>
        </w:tc>
      </w:tr>
    </w:tbl>
    <w:p w14:paraId="48B20CA2" w14:textId="19103A6D" w:rsidR="00A1564B" w:rsidRDefault="00A1564B" w:rsidP="00A1564B"/>
    <w:p w14:paraId="1E9E2CFC" w14:textId="353091AB" w:rsidR="00A1564B" w:rsidRDefault="00A1564B" w:rsidP="00A1564B"/>
    <w:p w14:paraId="7BC377DD" w14:textId="77777777" w:rsidR="00A1564B" w:rsidRPr="004019A7" w:rsidRDefault="00A1564B" w:rsidP="00A1564B">
      <w:pPr>
        <w:rPr>
          <w:b/>
        </w:rPr>
      </w:pPr>
      <w:r w:rsidRPr="004019A7">
        <w:rPr>
          <w:b/>
        </w:rPr>
        <w:t>PUBLIC :</w:t>
      </w:r>
    </w:p>
    <w:p w14:paraId="14DA4DA7" w14:textId="3CFA5B4C" w:rsidR="00A1564B" w:rsidRDefault="00A1564B" w:rsidP="00A1564B">
      <w:r>
        <w:t xml:space="preserve">Le stage s’adresse à des </w:t>
      </w:r>
      <w:r w:rsidR="001060D8">
        <w:t>agents de l’</w:t>
      </w:r>
      <w:r>
        <w:t>inspect</w:t>
      </w:r>
      <w:r w:rsidR="001060D8">
        <w:t>ion</w:t>
      </w:r>
      <w:r>
        <w:t xml:space="preserve"> du travail d’Ile de France. Le groupe sera composé </w:t>
      </w:r>
      <w:r w:rsidR="009E4938">
        <w:t xml:space="preserve">au maximum </w:t>
      </w:r>
      <w:r>
        <w:t>de quatre-vingts personnes.</w:t>
      </w:r>
    </w:p>
    <w:p w14:paraId="15E1B698" w14:textId="77777777" w:rsidR="00A1564B" w:rsidRDefault="00A1564B" w:rsidP="00A1564B"/>
    <w:p w14:paraId="0F269E2B" w14:textId="77777777" w:rsidR="00A1564B" w:rsidRPr="00AD6A6E" w:rsidRDefault="00A1564B" w:rsidP="00A1564B">
      <w:pPr>
        <w:rPr>
          <w:b/>
        </w:rPr>
      </w:pPr>
      <w:r w:rsidRPr="00AD6A6E">
        <w:rPr>
          <w:b/>
        </w:rPr>
        <w:t>OBJECTIFS :</w:t>
      </w:r>
    </w:p>
    <w:p w14:paraId="578E8CE5" w14:textId="77173AE6" w:rsidR="00A1564B" w:rsidRDefault="00A1564B" w:rsidP="00A1564B">
      <w:r>
        <w:t xml:space="preserve">Le stage </w:t>
      </w:r>
      <w:r w:rsidR="00875574">
        <w:t xml:space="preserve">abordera l’obligation de sécurité en droit positif qu’il s’agisse de sa nature et </w:t>
      </w:r>
      <w:r w:rsidR="009E4938">
        <w:t>de sa</w:t>
      </w:r>
      <w:r w:rsidR="00875574">
        <w:t xml:space="preserve"> portée </w:t>
      </w:r>
      <w:r w:rsidR="009E4938">
        <w:t>tant</w:t>
      </w:r>
      <w:r w:rsidR="00875574">
        <w:t xml:space="preserve"> dans le domaine des risques physiques que psychiques. </w:t>
      </w:r>
      <w:r w:rsidR="00293991">
        <w:t>Un accent particulier sera mis sur le droit pénal du travail.</w:t>
      </w:r>
    </w:p>
    <w:p w14:paraId="12C00CA7" w14:textId="77777777" w:rsidR="00A1564B" w:rsidRDefault="00A1564B" w:rsidP="00A1564B"/>
    <w:p w14:paraId="38F94864" w14:textId="77777777" w:rsidR="009E4938" w:rsidRDefault="009E4938" w:rsidP="00A1564B">
      <w:pPr>
        <w:rPr>
          <w:b/>
        </w:rPr>
      </w:pPr>
    </w:p>
    <w:p w14:paraId="15343985" w14:textId="77777777" w:rsidR="009E4938" w:rsidRDefault="009E4938" w:rsidP="00A1564B">
      <w:pPr>
        <w:rPr>
          <w:b/>
        </w:rPr>
      </w:pPr>
    </w:p>
    <w:p w14:paraId="6CB225E0" w14:textId="4E5B074F" w:rsidR="00A1564B" w:rsidRDefault="00A1564B" w:rsidP="00A1564B">
      <w:pPr>
        <w:rPr>
          <w:b/>
        </w:rPr>
      </w:pPr>
      <w:r w:rsidRPr="0035757A">
        <w:rPr>
          <w:b/>
        </w:rPr>
        <w:lastRenderedPageBreak/>
        <w:t>PROGRAMME</w:t>
      </w:r>
      <w:r>
        <w:rPr>
          <w:b/>
        </w:rPr>
        <w:t xml:space="preserve"> DE FORMATION</w:t>
      </w:r>
    </w:p>
    <w:p w14:paraId="0963FFF5" w14:textId="44E7E4F7" w:rsidR="00A1564B" w:rsidRDefault="00A1564B" w:rsidP="00A1564B">
      <w:r>
        <w:t xml:space="preserve">La journée d’information-sensibilisation se déroule sur une </w:t>
      </w:r>
      <w:r w:rsidR="00B53850">
        <w:t>journée, le</w:t>
      </w:r>
      <w:r w:rsidR="00875574">
        <w:t xml:space="preserve"> jeudi 8 décembre 2022</w:t>
      </w:r>
      <w:r>
        <w:t>, dans les locaux de l’Institut des sciences sociales du travail, à Bourg-la-Reine (salle Marcel David). Elle débute à 9 heures 30 et se termine à 17 heures 30</w:t>
      </w:r>
      <w:r w:rsidRPr="00DA6494">
        <w:t>.</w:t>
      </w:r>
    </w:p>
    <w:p w14:paraId="5C5F1DF6" w14:textId="77777777" w:rsidR="00A1564B" w:rsidRDefault="00A1564B" w:rsidP="00A1564B"/>
    <w:p w14:paraId="480D5CE7" w14:textId="77777777" w:rsidR="00A1564B" w:rsidRDefault="00A1564B" w:rsidP="00A1564B"/>
    <w:p w14:paraId="43B1F165" w14:textId="77777777" w:rsidR="00A1564B" w:rsidRPr="000D548E" w:rsidRDefault="00A1564B" w:rsidP="00A1564B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Matinée : </w:t>
      </w:r>
    </w:p>
    <w:p w14:paraId="1C86839D" w14:textId="37FC9E51" w:rsidR="00A1564B" w:rsidRDefault="00A1564B" w:rsidP="00A1564B">
      <w:pPr>
        <w:pStyle w:val="Paragraphedeliste"/>
        <w:numPr>
          <w:ilvl w:val="1"/>
          <w:numId w:val="1"/>
        </w:numPr>
      </w:pPr>
      <w:r>
        <w:t xml:space="preserve">Afin de favoriser une prise de distance indispensable à une compréhension plus fine des récentes évolutions </w:t>
      </w:r>
      <w:r w:rsidR="00B53850">
        <w:t xml:space="preserve">jurisprudentielles et </w:t>
      </w:r>
      <w:r>
        <w:t xml:space="preserve">législatives, la première partie de matinée sera consacrée </w:t>
      </w:r>
      <w:r w:rsidR="00B53850">
        <w:t>à la jurisprudence de la Cour de cassation</w:t>
      </w:r>
      <w:r>
        <w:t>.</w:t>
      </w:r>
    </w:p>
    <w:p w14:paraId="021E4937" w14:textId="3ADEA6B4" w:rsidR="00293991" w:rsidRPr="00293991" w:rsidRDefault="00293991" w:rsidP="00293991">
      <w:pPr>
        <w:pStyle w:val="Paragraphedeliste"/>
        <w:numPr>
          <w:ilvl w:val="1"/>
          <w:numId w:val="1"/>
        </w:numPr>
        <w:rPr>
          <w:b/>
        </w:rPr>
      </w:pPr>
      <w:r>
        <w:rPr>
          <w:bCs/>
        </w:rPr>
        <w:t>Les principaux risques pénaux seront ensuite brossés par l’un des principaux auteurs sur le sujet.</w:t>
      </w:r>
    </w:p>
    <w:p w14:paraId="71526CA1" w14:textId="77777777" w:rsidR="00293991" w:rsidRDefault="00293991" w:rsidP="00293991">
      <w:pPr>
        <w:pStyle w:val="Paragraphedeliste"/>
        <w:ind w:left="1440"/>
      </w:pPr>
    </w:p>
    <w:p w14:paraId="6F73E24B" w14:textId="77777777" w:rsidR="00A1564B" w:rsidRDefault="00A1564B" w:rsidP="00A1564B">
      <w:pPr>
        <w:pStyle w:val="Paragraphedeliste"/>
        <w:ind w:left="1440"/>
      </w:pPr>
    </w:p>
    <w:p w14:paraId="4BBD434B" w14:textId="77777777" w:rsidR="00A1564B" w:rsidRDefault="00A1564B" w:rsidP="00A1564B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Après-midi : </w:t>
      </w:r>
    </w:p>
    <w:p w14:paraId="0F05F94E" w14:textId="77777777" w:rsidR="00293991" w:rsidRPr="00293991" w:rsidRDefault="00B53850" w:rsidP="00B53850">
      <w:pPr>
        <w:pStyle w:val="Paragraphedeliste"/>
        <w:numPr>
          <w:ilvl w:val="1"/>
          <w:numId w:val="1"/>
        </w:numPr>
        <w:rPr>
          <w:b/>
        </w:rPr>
      </w:pPr>
      <w:r>
        <w:rPr>
          <w:bCs/>
        </w:rPr>
        <w:t>L’après-midi</w:t>
      </w:r>
      <w:r w:rsidR="00293991">
        <w:rPr>
          <w:bCs/>
        </w:rPr>
        <w:t xml:space="preserve"> </w:t>
      </w:r>
      <w:r w:rsidR="00293991">
        <w:t>la portée de l’obligation de sécurité en termes de prévention des risques, particulièrement dans le secteur du BTP, sera abordée.</w:t>
      </w:r>
      <w:r>
        <w:rPr>
          <w:bCs/>
        </w:rPr>
        <w:t xml:space="preserve"> </w:t>
      </w:r>
    </w:p>
    <w:p w14:paraId="67435D5A" w14:textId="6F65BCFA" w:rsidR="00293991" w:rsidRPr="00293991" w:rsidRDefault="00293991" w:rsidP="009329B7">
      <w:pPr>
        <w:pStyle w:val="Paragraphedeliste"/>
        <w:numPr>
          <w:ilvl w:val="1"/>
          <w:numId w:val="1"/>
        </w:numPr>
        <w:rPr>
          <w:b/>
        </w:rPr>
      </w:pPr>
      <w:r w:rsidRPr="00293991">
        <w:rPr>
          <w:bCs/>
        </w:rPr>
        <w:t>Enfin, la journée se clôturera des aspects pénaux avec notamment un focus sur la délégation de pouvoir.</w:t>
      </w:r>
    </w:p>
    <w:p w14:paraId="235129F6" w14:textId="77777777" w:rsidR="00A1564B" w:rsidRDefault="00A1564B" w:rsidP="00A1564B"/>
    <w:sectPr w:rsidR="00A1564B" w:rsidSect="00A156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302DC"/>
    <w:multiLevelType w:val="hybridMultilevel"/>
    <w:tmpl w:val="1218913C"/>
    <w:lvl w:ilvl="0" w:tplc="9CD28B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02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0B99AB9-2BB1-4FA8-AA0C-0BC18238DE0A}"/>
    <w:docVar w:name="dgnword-eventsink" w:val="2922640539952"/>
  </w:docVars>
  <w:rsids>
    <w:rsidRoot w:val="00A1564B"/>
    <w:rsid w:val="001060D8"/>
    <w:rsid w:val="00127EA7"/>
    <w:rsid w:val="001F7A34"/>
    <w:rsid w:val="00293991"/>
    <w:rsid w:val="002A69E4"/>
    <w:rsid w:val="0035445A"/>
    <w:rsid w:val="004568B2"/>
    <w:rsid w:val="006A22A5"/>
    <w:rsid w:val="007A3F2F"/>
    <w:rsid w:val="00875574"/>
    <w:rsid w:val="009E4938"/>
    <w:rsid w:val="009F36CE"/>
    <w:rsid w:val="00A1564B"/>
    <w:rsid w:val="00B024CA"/>
    <w:rsid w:val="00B53850"/>
    <w:rsid w:val="00B842E0"/>
    <w:rsid w:val="00BC359E"/>
    <w:rsid w:val="00CE5775"/>
    <w:rsid w:val="00D565BC"/>
    <w:rsid w:val="00E83BF5"/>
    <w:rsid w:val="00E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6C92"/>
  <w15:chartTrackingRefBased/>
  <w15:docId w15:val="{2DDDF48C-6C1F-489E-904F-1C397AC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A1564B"/>
    <w:pPr>
      <w:autoSpaceDE w:val="0"/>
      <w:autoSpaceDN w:val="0"/>
      <w:spacing w:after="0" w:line="240" w:lineRule="auto"/>
      <w:jc w:val="center"/>
    </w:pPr>
    <w:rPr>
      <w:rFonts w:ascii="Times" w:eastAsia="Times New Roman" w:hAnsi="Times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1564B"/>
    <w:rPr>
      <w:rFonts w:ascii="Times" w:eastAsia="Times New Roman" w:hAnsi="Times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1564B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gmaildefault">
    <w:name w:val="gmail_default"/>
    <w:basedOn w:val="Policepardfaut"/>
    <w:rsid w:val="0087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1694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VIGNEAU CHRISTOPHE</dc:creator>
  <cp:keywords/>
  <dc:description/>
  <cp:lastModifiedBy>Adeline Gubler</cp:lastModifiedBy>
  <cp:revision>2</cp:revision>
  <cp:lastPrinted>2022-10-25T10:56:00Z</cp:lastPrinted>
  <dcterms:created xsi:type="dcterms:W3CDTF">2024-02-01T15:29:00Z</dcterms:created>
  <dcterms:modified xsi:type="dcterms:W3CDTF">2024-02-01T15:29:00Z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2024-02-01T15:29:02Z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f548f9f9-6ee0-4d72-bfdd-3520387a81a6</vt:lpwstr>
  </property>
  <property fmtid="{D5CDD505-2E9C-101B-9397-08002B2CF9AE}" pid="8" name="MSIP_Label_d5c20be7-c3a5-46e3-9158-fa8a02ce2395_ContentBits">
    <vt:lpwstr>0</vt:lpwstr>
  </property>
</Properties>
</file>