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B69D" w14:textId="77777777" w:rsidR="004519AE" w:rsidRPr="00C43431" w:rsidRDefault="00DD2573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noProof/>
        </w:rPr>
        <w:drawing>
          <wp:inline distT="0" distB="0" distL="0" distR="0" wp14:anchorId="38E2036E" wp14:editId="51AA6887">
            <wp:extent cx="1971675" cy="10985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EDD3B" w14:textId="61FF5C35" w:rsidR="002C4892" w:rsidRDefault="003D4596" w:rsidP="006B19F5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3D4596">
        <w:rPr>
          <w:rFonts w:ascii="Calibri Light" w:hAnsi="Calibri Light" w:cs="Calibri Light"/>
          <w:b/>
        </w:rPr>
        <w:t>Face aux tensions géopolitiques, préserver le modèle social</w:t>
      </w:r>
    </w:p>
    <w:p w14:paraId="1A45EFCC" w14:textId="4FDD9E65" w:rsidR="00455FF7" w:rsidRPr="00C43431" w:rsidRDefault="00455FF7" w:rsidP="006B19F5">
      <w:pPr>
        <w:spacing w:line="240" w:lineRule="auto"/>
        <w:jc w:val="center"/>
        <w:rPr>
          <w:rFonts w:ascii="Calibri Light" w:hAnsi="Calibri Light" w:cs="Calibri Light"/>
          <w:b/>
        </w:rPr>
      </w:pPr>
      <w:r w:rsidRPr="00C43431">
        <w:rPr>
          <w:rFonts w:ascii="Calibri Light" w:hAnsi="Calibri Light" w:cs="Calibri Light"/>
          <w:b/>
        </w:rPr>
        <w:t xml:space="preserve">Stage </w:t>
      </w:r>
      <w:r w:rsidR="008B27E2">
        <w:rPr>
          <w:rFonts w:ascii="Calibri Light" w:hAnsi="Calibri Light" w:cs="Calibri Light"/>
          <w:b/>
        </w:rPr>
        <w:t>CGT-FO</w:t>
      </w:r>
      <w:r w:rsidRPr="00C43431">
        <w:rPr>
          <w:rFonts w:ascii="Calibri Light" w:hAnsi="Calibri Light" w:cs="Calibri Light"/>
          <w:b/>
        </w:rPr>
        <w:t xml:space="preserve"> – </w:t>
      </w:r>
      <w:r w:rsidR="0006461E">
        <w:rPr>
          <w:rFonts w:ascii="Calibri Light" w:hAnsi="Calibri Light" w:cs="Calibri Light"/>
          <w:b/>
        </w:rPr>
        <w:t>23 au 25</w:t>
      </w:r>
      <w:r w:rsidR="00151A0F">
        <w:rPr>
          <w:rFonts w:ascii="Calibri Light" w:hAnsi="Calibri Light" w:cs="Calibri Light"/>
          <w:b/>
        </w:rPr>
        <w:t xml:space="preserve"> </w:t>
      </w:r>
      <w:r w:rsidR="0006461E">
        <w:rPr>
          <w:rFonts w:ascii="Calibri Light" w:hAnsi="Calibri Light" w:cs="Calibri Light"/>
          <w:b/>
        </w:rPr>
        <w:t>septembre</w:t>
      </w:r>
      <w:r w:rsidRPr="00C43431">
        <w:rPr>
          <w:rFonts w:ascii="Calibri Light" w:hAnsi="Calibri Light" w:cs="Calibri Light"/>
          <w:b/>
        </w:rPr>
        <w:t xml:space="preserve"> 202</w:t>
      </w:r>
      <w:r w:rsidR="008B30A7">
        <w:rPr>
          <w:rFonts w:ascii="Calibri Light" w:hAnsi="Calibri Light" w:cs="Calibri Light"/>
          <w:b/>
        </w:rPr>
        <w:t>5</w:t>
      </w:r>
    </w:p>
    <w:p w14:paraId="45943FFF" w14:textId="37268D85" w:rsidR="004519AE" w:rsidRPr="00C43431" w:rsidRDefault="00DD2573">
      <w:pPr>
        <w:pStyle w:val="En-tte"/>
        <w:spacing w:line="360" w:lineRule="auto"/>
        <w:jc w:val="center"/>
      </w:pPr>
      <w:r w:rsidRPr="00C43431">
        <w:rPr>
          <w:rFonts w:ascii="Calibri Light" w:hAnsi="Calibri Light" w:cs="Calibri Light"/>
          <w:sz w:val="20"/>
          <w:szCs w:val="20"/>
          <w:u w:val="single"/>
        </w:rPr>
        <w:t>Responsables du stage</w:t>
      </w:r>
      <w:r w:rsidRPr="00C43431">
        <w:rPr>
          <w:rFonts w:ascii="Calibri Light" w:hAnsi="Calibri Light" w:cs="Calibri Light"/>
          <w:sz w:val="20"/>
          <w:szCs w:val="20"/>
        </w:rPr>
        <w:t xml:space="preserve"> : </w:t>
      </w:r>
      <w:r w:rsidR="00301784">
        <w:rPr>
          <w:rFonts w:ascii="Calibri Light" w:hAnsi="Calibri Light" w:cs="Calibri Light"/>
          <w:bCs/>
          <w:sz w:val="20"/>
        </w:rPr>
        <w:t>Philippe LÉGÉ</w:t>
      </w:r>
      <w:r w:rsidR="002C4892">
        <w:rPr>
          <w:rFonts w:ascii="Calibri Light" w:hAnsi="Calibri Light" w:cs="Calibri Light"/>
          <w:sz w:val="20"/>
          <w:szCs w:val="20"/>
        </w:rPr>
        <w:t xml:space="preserve"> </w:t>
      </w:r>
      <w:r w:rsidRPr="00C43431">
        <w:rPr>
          <w:rFonts w:ascii="Calibri Light" w:hAnsi="Calibri Light" w:cs="Calibri Light"/>
          <w:sz w:val="20"/>
          <w:szCs w:val="20"/>
        </w:rPr>
        <w:t xml:space="preserve">(ISST – Université Paris I) </w:t>
      </w:r>
      <w:r w:rsidR="0006461E">
        <w:rPr>
          <w:rFonts w:ascii="Calibri Light" w:hAnsi="Calibri Light" w:cs="Calibri Light"/>
          <w:sz w:val="20"/>
          <w:szCs w:val="20"/>
        </w:rPr>
        <w:t xml:space="preserve">et </w:t>
      </w:r>
      <w:r w:rsidR="0006461E" w:rsidRPr="0006461E">
        <w:rPr>
          <w:rFonts w:ascii="Calibri Light" w:hAnsi="Calibri Light" w:cs="Calibri Light"/>
          <w:sz w:val="20"/>
          <w:szCs w:val="20"/>
        </w:rPr>
        <w:t>Yannis BEN LALLI (FO)</w:t>
      </w:r>
    </w:p>
    <w:tbl>
      <w:tblPr>
        <w:tblW w:w="161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2698"/>
        <w:gridCol w:w="3543"/>
        <w:gridCol w:w="3260"/>
        <w:gridCol w:w="2835"/>
        <w:gridCol w:w="2653"/>
      </w:tblGrid>
      <w:tr w:rsidR="00347209" w:rsidRPr="00C43431" w14:paraId="39B4AC9E" w14:textId="77777777" w:rsidTr="005E49C0">
        <w:trPr>
          <w:trHeight w:val="298"/>
          <w:jc w:val="center"/>
        </w:trPr>
        <w:tc>
          <w:tcPr>
            <w:tcW w:w="11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7F3DA" w14:textId="77777777" w:rsidR="004519AE" w:rsidRPr="00C43431" w:rsidRDefault="004519AE">
            <w:pPr>
              <w:spacing w:line="240" w:lineRule="auto"/>
              <w:ind w:left="103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2602CBD0" w14:textId="46485D9C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 xml:space="preserve">Lundi 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CB0255">
              <w:rPr>
                <w:rFonts w:ascii="Calibri Light" w:hAnsi="Calibri Light" w:cs="Calibri Light"/>
                <w:sz w:val="22"/>
                <w:szCs w:val="18"/>
              </w:rPr>
              <w:t>22 septembre</w:t>
            </w:r>
            <w:r w:rsidR="006C59C6">
              <w:rPr>
                <w:rFonts w:ascii="Calibri Light" w:hAnsi="Calibri Light" w:cs="Calibri Light"/>
                <w:sz w:val="22"/>
                <w:szCs w:val="18"/>
              </w:rPr>
              <w:t xml:space="preserve"> 202</w:t>
            </w:r>
            <w:r w:rsidR="005E49C0">
              <w:rPr>
                <w:rFonts w:ascii="Calibri Light" w:hAnsi="Calibri Light" w:cs="Calibri Light"/>
                <w:sz w:val="22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451A754" w14:textId="43CC51B1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Mardi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8B0919">
              <w:rPr>
                <w:rFonts w:ascii="Calibri Light" w:hAnsi="Calibri Light" w:cs="Calibri Light"/>
                <w:sz w:val="22"/>
                <w:szCs w:val="18"/>
              </w:rPr>
              <w:t>23 septembre</w:t>
            </w:r>
            <w:r w:rsidR="005E49C0">
              <w:rPr>
                <w:rFonts w:ascii="Calibri Light" w:hAnsi="Calibri Light" w:cs="Calibri Light"/>
                <w:sz w:val="22"/>
                <w:szCs w:val="18"/>
              </w:rPr>
              <w:t xml:space="preserve"> 2025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B8D2744" w14:textId="7EBD9102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Mercredi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8B0919">
              <w:rPr>
                <w:rFonts w:ascii="Calibri Light" w:hAnsi="Calibri Light" w:cs="Calibri Light"/>
                <w:sz w:val="22"/>
                <w:szCs w:val="18"/>
              </w:rPr>
              <w:t>24 septembre</w:t>
            </w:r>
            <w:r w:rsidR="005E49C0">
              <w:rPr>
                <w:rFonts w:ascii="Calibri Light" w:hAnsi="Calibri Light" w:cs="Calibri Light"/>
                <w:sz w:val="22"/>
                <w:szCs w:val="18"/>
              </w:rPr>
              <w:t xml:space="preserve"> 2025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51284F2B" w14:textId="4266C3E9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Jeudi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CB0255">
              <w:rPr>
                <w:rFonts w:ascii="Calibri Light" w:hAnsi="Calibri Light" w:cs="Calibri Light"/>
                <w:sz w:val="22"/>
                <w:szCs w:val="18"/>
              </w:rPr>
              <w:t>25 septembre</w:t>
            </w:r>
            <w:r w:rsidR="005E49C0">
              <w:rPr>
                <w:rFonts w:ascii="Calibri Light" w:hAnsi="Calibri Light" w:cs="Calibri Light"/>
                <w:sz w:val="22"/>
                <w:szCs w:val="18"/>
              </w:rPr>
              <w:t xml:space="preserve"> 2025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14:paraId="1271FAF1" w14:textId="05EF3EEB" w:rsidR="004519AE" w:rsidRPr="00C43431" w:rsidRDefault="00DD2573" w:rsidP="00141BC2">
            <w:pPr>
              <w:spacing w:line="240" w:lineRule="auto"/>
              <w:jc w:val="center"/>
              <w:rPr>
                <w:rFonts w:ascii="Calibri Light" w:hAnsi="Calibri Light" w:cs="Calibri Light"/>
                <w:sz w:val="22"/>
                <w:szCs w:val="18"/>
              </w:rPr>
            </w:pPr>
            <w:r w:rsidRPr="00C43431">
              <w:rPr>
                <w:rFonts w:ascii="Calibri Light" w:hAnsi="Calibri Light" w:cs="Calibri Light"/>
                <w:sz w:val="22"/>
                <w:szCs w:val="18"/>
              </w:rPr>
              <w:t>Vendredi</w:t>
            </w:r>
            <w:r w:rsidRPr="00C43431">
              <w:rPr>
                <w:rFonts w:ascii="Calibri Light" w:hAnsi="Calibri Light" w:cs="Calibri Light"/>
                <w:sz w:val="22"/>
                <w:szCs w:val="18"/>
              </w:rPr>
              <w:br/>
            </w:r>
            <w:r w:rsidR="00CB0255">
              <w:rPr>
                <w:rFonts w:ascii="Calibri Light" w:hAnsi="Calibri Light" w:cs="Calibri Light"/>
                <w:sz w:val="22"/>
                <w:szCs w:val="18"/>
              </w:rPr>
              <w:t>26 septembre</w:t>
            </w:r>
            <w:r w:rsidR="005E49C0">
              <w:rPr>
                <w:rFonts w:ascii="Calibri Light" w:hAnsi="Calibri Light" w:cs="Calibri Light"/>
                <w:sz w:val="22"/>
                <w:szCs w:val="18"/>
              </w:rPr>
              <w:t xml:space="preserve"> 2025</w:t>
            </w:r>
          </w:p>
        </w:tc>
      </w:tr>
      <w:tr w:rsidR="006C59C6" w:rsidRPr="00C43431" w14:paraId="5C856061" w14:textId="77777777" w:rsidTr="005E49C0">
        <w:trPr>
          <w:trHeight w:val="3543"/>
          <w:jc w:val="center"/>
        </w:trPr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634F04A9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72AA5F" w14:textId="55CEE07D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09</w:t>
            </w:r>
            <w:r w:rsidR="001E7942">
              <w:rPr>
                <w:rFonts w:asciiTheme="minorHAnsi" w:hAnsiTheme="minorHAnsi" w:cstheme="minorHAnsi"/>
              </w:rPr>
              <w:t> h </w:t>
            </w:r>
            <w:r w:rsidRPr="00C43431">
              <w:rPr>
                <w:rFonts w:asciiTheme="minorHAnsi" w:hAnsiTheme="minorHAnsi" w:cstheme="minorHAnsi"/>
              </w:rPr>
              <w:t>00</w:t>
            </w:r>
          </w:p>
          <w:p w14:paraId="6EFEFCB0" w14:textId="77777777" w:rsidR="004519AE" w:rsidRPr="00C43431" w:rsidRDefault="004519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730E7A5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thinDiagStripe" w:color="auto" w:fill="auto"/>
          </w:tcPr>
          <w:p w14:paraId="3A337A96" w14:textId="77777777" w:rsidR="004519AE" w:rsidRPr="00C43431" w:rsidRDefault="004519AE">
            <w:pPr>
              <w:spacing w:line="240" w:lineRule="auto"/>
              <w:rPr>
                <w:rFonts w:ascii="Calibri Light" w:hAnsi="Calibri Light" w:cs="Calibri Light"/>
                <w:b/>
                <w:sz w:val="20"/>
              </w:rPr>
            </w:pPr>
          </w:p>
          <w:p w14:paraId="4C10C6E2" w14:textId="59B7F8EA" w:rsidR="00347209" w:rsidRPr="00761EA8" w:rsidRDefault="00347209" w:rsidP="00802A81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D64EF" w14:textId="6C2B8AB7" w:rsidR="00347209" w:rsidRPr="00347209" w:rsidRDefault="00347209" w:rsidP="006B19F5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99D956A" w14:textId="170324FF" w:rsidR="005E49C0" w:rsidRPr="00145C7F" w:rsidRDefault="005E49C0" w:rsidP="00145C7F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Présentation de l’ISST,</w:t>
            </w:r>
            <w:r w:rsidR="00145C7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déroulé </w:t>
            </w:r>
            <w:r w:rsidR="00DD0388">
              <w:rPr>
                <w:rFonts w:ascii="Calibri Light" w:hAnsi="Calibri Light" w:cs="Calibri Light"/>
                <w:b/>
                <w:sz w:val="22"/>
                <w:szCs w:val="22"/>
              </w:rPr>
              <w:t>du stage</w:t>
            </w:r>
            <w:r w:rsidRPr="00C4343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7F3EC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et </w:t>
            </w:r>
            <w:r w:rsidRPr="006B19F5">
              <w:rPr>
                <w:rFonts w:ascii="Calibri Light" w:hAnsi="Calibri Light" w:cs="Calibri Light"/>
                <w:b/>
                <w:sz w:val="22"/>
                <w:szCs w:val="22"/>
              </w:rPr>
              <w:t>tour de table</w:t>
            </w:r>
          </w:p>
          <w:p w14:paraId="58407851" w14:textId="77777777" w:rsidR="000C0776" w:rsidRDefault="000C0776" w:rsidP="005E49C0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174C5313" w14:textId="77777777" w:rsidR="000C0776" w:rsidRPr="000C0776" w:rsidRDefault="000C0776" w:rsidP="000C077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0776">
              <w:rPr>
                <w:rFonts w:ascii="Calibri Light" w:hAnsi="Calibri Light" w:cs="Calibri Light"/>
                <w:bCs/>
                <w:sz w:val="22"/>
                <w:szCs w:val="22"/>
              </w:rPr>
              <w:t>Rachele BARION (FO)</w:t>
            </w:r>
          </w:p>
          <w:p w14:paraId="20CC2748" w14:textId="7E8F83C3" w:rsidR="000E4506" w:rsidRPr="000C0776" w:rsidRDefault="000E4506" w:rsidP="000E450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0776">
              <w:rPr>
                <w:rFonts w:ascii="Calibri Light" w:hAnsi="Calibri Light" w:cs="Calibri Light"/>
                <w:bCs/>
                <w:sz w:val="22"/>
                <w:szCs w:val="22"/>
              </w:rPr>
              <w:t>Yannis BEN LALLI (FO)</w:t>
            </w:r>
          </w:p>
          <w:p w14:paraId="46B1448D" w14:textId="31AC968A" w:rsidR="000C0776" w:rsidRPr="000C0776" w:rsidRDefault="000C0776" w:rsidP="000C077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0776">
              <w:rPr>
                <w:rFonts w:ascii="Calibri Light" w:hAnsi="Calibri Light" w:cs="Calibri Light"/>
                <w:bCs/>
                <w:sz w:val="22"/>
                <w:szCs w:val="22"/>
              </w:rPr>
              <w:t>Philippe LÉGÉ (ISST</w:t>
            </w:r>
            <w:r w:rsidR="00F600AF">
              <w:rPr>
                <w:rFonts w:ascii="Calibri Light" w:hAnsi="Calibri Light" w:cs="Calibri Light"/>
                <w:bCs/>
                <w:sz w:val="22"/>
                <w:szCs w:val="22"/>
              </w:rPr>
              <w:t>, Univ. Paris 1</w:t>
            </w:r>
            <w:r w:rsidRPr="000C0776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  <w:p w14:paraId="758D27EB" w14:textId="1B4D331B" w:rsidR="004519AE" w:rsidRPr="00C43431" w:rsidRDefault="00651F9C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>
              <w:rPr>
                <w:rFonts w:ascii="Calibri Light" w:hAnsi="Calibri Light" w:cs="Calibri Light"/>
                <w:bCs/>
                <w:sz w:val="16"/>
              </w:rPr>
              <w:t>---------------------------------------------------------------------</w:t>
            </w:r>
          </w:p>
          <w:p w14:paraId="7C9CFC26" w14:textId="09951066" w:rsidR="004519AE" w:rsidRPr="00DE6564" w:rsidRDefault="00651F9C" w:rsidP="00651F9C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2"/>
                <w:szCs w:val="18"/>
              </w:rPr>
            </w:pPr>
            <w:r w:rsidRPr="003F5902">
              <w:rPr>
                <w:rFonts w:ascii="Calibri Light" w:hAnsi="Calibri Light" w:cs="Calibri Light"/>
                <w:b/>
                <w:sz w:val="22"/>
                <w:szCs w:val="22"/>
              </w:rPr>
              <w:t>Atelier de lecture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autour d’un extrait de l’ouvrage d’A. Orain, </w:t>
            </w:r>
            <w:r w:rsidR="002C069F" w:rsidRPr="00651F9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Le monde confisqué</w:t>
            </w:r>
            <w:r w:rsidRPr="00651F9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 xml:space="preserve">, </w:t>
            </w:r>
            <w:r w:rsidR="002C069F" w:rsidRPr="00651F9C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  <w:t>Essai sur le capitalisme de la finitude</w:t>
            </w:r>
            <w:r w:rsidR="00DE6564">
              <w:rPr>
                <w:rFonts w:ascii="Calibri Light" w:hAnsi="Calibri Light" w:cs="Calibri Light"/>
                <w:bCs/>
                <w:sz w:val="22"/>
                <w:szCs w:val="22"/>
              </w:rPr>
              <w:t>, 2025</w:t>
            </w:r>
            <w:r w:rsidR="00367E5F">
              <w:rPr>
                <w:rFonts w:ascii="Calibri Light" w:hAnsi="Calibri Light" w:cs="Calibri Light"/>
                <w:bCs/>
                <w:sz w:val="22"/>
                <w:szCs w:val="22"/>
              </w:rPr>
              <w:t>, Flammarion</w:t>
            </w:r>
            <w:r w:rsidR="00DE6564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2297A" w14:textId="77777777" w:rsidR="004519AE" w:rsidRPr="00C43431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1CAC3B3F" w14:textId="77777777" w:rsidR="00C02203" w:rsidRPr="006C59C6" w:rsidRDefault="00C02203" w:rsidP="00C0220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Restriction budgétaires et état des services publics</w:t>
            </w:r>
          </w:p>
          <w:p w14:paraId="1669ACFE" w14:textId="77777777" w:rsidR="00C02203" w:rsidRDefault="00C02203" w:rsidP="00C0220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F1E3C3A" w14:textId="29B2E5CA" w:rsidR="00C02203" w:rsidRPr="00FC54C5" w:rsidRDefault="00301532" w:rsidP="00C0220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Manon </w:t>
            </w:r>
            <w:r w:rsidR="00927EA7">
              <w:rPr>
                <w:rFonts w:ascii="Calibri Light" w:hAnsi="Calibri Light" w:cs="Calibri Light"/>
                <w:bCs/>
                <w:sz w:val="22"/>
                <w:szCs w:val="22"/>
              </w:rPr>
              <w:t>LAURENT</w:t>
            </w:r>
            <w:r w:rsidR="00B96FD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, </w:t>
            </w:r>
            <w:r w:rsidR="00AE3C7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docteure en </w:t>
            </w:r>
            <w:r w:rsidR="00B96FD1">
              <w:rPr>
                <w:rFonts w:ascii="Calibri Light" w:hAnsi="Calibri Light" w:cs="Calibri Light"/>
                <w:bCs/>
                <w:sz w:val="22"/>
                <w:szCs w:val="22"/>
              </w:rPr>
              <w:t>sociolog</w:t>
            </w:r>
            <w:r w:rsidR="0035340D">
              <w:rPr>
                <w:rFonts w:ascii="Calibri Light" w:hAnsi="Calibri Light" w:cs="Calibri Light"/>
                <w:bCs/>
                <w:sz w:val="22"/>
                <w:szCs w:val="22"/>
              </w:rPr>
              <w:t>i</w:t>
            </w:r>
            <w:r w:rsidR="00B96FD1">
              <w:rPr>
                <w:rFonts w:ascii="Calibri Light" w:hAnsi="Calibri Light" w:cs="Calibri Light"/>
                <w:bCs/>
                <w:sz w:val="22"/>
                <w:szCs w:val="22"/>
              </w:rPr>
              <w:t>e</w:t>
            </w:r>
            <w:r w:rsidR="00AE3C7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et en science politique</w:t>
            </w:r>
            <w:r w:rsidR="00B96FD1">
              <w:rPr>
                <w:rFonts w:ascii="Calibri Light" w:hAnsi="Calibri Light" w:cs="Calibri Light"/>
                <w:bCs/>
                <w:sz w:val="22"/>
                <w:szCs w:val="22"/>
              </w:rPr>
              <w:t>,</w:t>
            </w:r>
            <w:r w:rsidR="00927EA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et u</w:t>
            </w:r>
            <w:r w:rsidR="00C0220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n(e)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autre </w:t>
            </w:r>
            <w:r w:rsidR="00C0220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intervenant(e) du collectif « Nos Services Publics » </w:t>
            </w:r>
          </w:p>
          <w:p w14:paraId="6B282331" w14:textId="77777777" w:rsidR="006E3BD2" w:rsidRPr="006C59C6" w:rsidRDefault="006E3BD2" w:rsidP="006E3BD2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39FCB13B" w14:textId="3E39113E" w:rsidR="004D6E1A" w:rsidRPr="00C43431" w:rsidRDefault="004D6E1A" w:rsidP="004D6E1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2E27F56F" w14:textId="77777777" w:rsidR="004D6E1A" w:rsidRDefault="004D6E1A" w:rsidP="004D6E1A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2"/>
              </w:rPr>
            </w:pPr>
          </w:p>
          <w:p w14:paraId="396DB8EB" w14:textId="0702D3F3" w:rsidR="00242170" w:rsidRPr="00C43431" w:rsidRDefault="00242170" w:rsidP="00A93AF4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BDCFF" w14:textId="77777777" w:rsidR="004519AE" w:rsidRPr="00C43431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492F5685" w14:textId="77777777" w:rsidR="00C02203" w:rsidRPr="008B30A7" w:rsidRDefault="00C02203" w:rsidP="00AA12BC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L’</w:t>
            </w:r>
            <w:r w:rsidRPr="004C4EF6">
              <w:rPr>
                <w:rFonts w:ascii="Calibri Light" w:hAnsi="Calibri Light" w:cs="Calibri Light"/>
                <w:b/>
                <w:sz w:val="22"/>
                <w:szCs w:val="22"/>
              </w:rPr>
              <w:t>effort de défense peut-il contribuer à la réindustrialisation ?</w:t>
            </w:r>
          </w:p>
          <w:p w14:paraId="66548904" w14:textId="36A57D31" w:rsidR="005E49C0" w:rsidRDefault="005E49C0" w:rsidP="00AF767E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46E93304" w14:textId="77777777" w:rsidR="00F3386F" w:rsidRDefault="00AA12BC" w:rsidP="005E49C0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AA12BC">
              <w:rPr>
                <w:rFonts w:ascii="Calibri Light" w:hAnsi="Calibri Light" w:cs="Calibri Light"/>
                <w:bCs/>
                <w:sz w:val="22"/>
                <w:szCs w:val="22"/>
              </w:rPr>
              <w:t>Jean BELIN</w:t>
            </w:r>
            <w:r w:rsidR="00F3386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50B5B7AF" w14:textId="0E64AA62" w:rsidR="005E49C0" w:rsidRPr="00F3386F" w:rsidRDefault="00F3386F" w:rsidP="005E49C0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20"/>
              </w:rPr>
            </w:pPr>
            <w:r w:rsidRPr="00F3386F">
              <w:rPr>
                <w:rFonts w:ascii="Calibri Light" w:hAnsi="Calibri Light" w:cs="Calibri Light"/>
                <w:bCs/>
                <w:sz w:val="20"/>
              </w:rPr>
              <w:t>Economiste</w:t>
            </w:r>
            <w:r w:rsidR="00AA12BC" w:rsidRPr="00F3386F">
              <w:rPr>
                <w:rFonts w:ascii="Calibri Light" w:hAnsi="Calibri Light" w:cs="Calibri Light"/>
                <w:bCs/>
                <w:sz w:val="20"/>
              </w:rPr>
              <w:t xml:space="preserve"> (Univ. de Bordeaux)</w:t>
            </w:r>
          </w:p>
          <w:p w14:paraId="1F8FE03A" w14:textId="77777777" w:rsidR="005E49C0" w:rsidRDefault="005E49C0" w:rsidP="005E49C0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5ADABE07" w14:textId="4CA47A47" w:rsidR="00BD6282" w:rsidRPr="00C43431" w:rsidRDefault="00BD6282" w:rsidP="00BD6282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8F5C0" w14:textId="77777777" w:rsidR="004519AE" w:rsidRDefault="004519AE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7AA30F0D" w14:textId="7298E926" w:rsidR="006E7CD1" w:rsidRPr="006B19F5" w:rsidRDefault="006E7CD1" w:rsidP="00CB025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2"/>
              </w:rPr>
            </w:pPr>
          </w:p>
        </w:tc>
      </w:tr>
      <w:tr w:rsidR="00347209" w:rsidRPr="00C43431" w14:paraId="2BEF447A" w14:textId="77777777" w:rsidTr="005E49C0">
        <w:trPr>
          <w:jc w:val="center"/>
        </w:trPr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</w:tcPr>
          <w:p w14:paraId="03CF506B" w14:textId="77777777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12 h 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thinDiagStripe" w:color="auto" w:fill="auto"/>
          </w:tcPr>
          <w:p w14:paraId="434CD0EB" w14:textId="77777777" w:rsidR="004519AE" w:rsidRPr="00C43431" w:rsidRDefault="004519AE">
            <w:pPr>
              <w:spacing w:line="240" w:lineRule="auto"/>
              <w:jc w:val="center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74F79C1D" w14:textId="77777777" w:rsidR="004519AE" w:rsidRPr="00C43431" w:rsidRDefault="004519AE">
            <w:pPr>
              <w:spacing w:line="240" w:lineRule="auto"/>
              <w:jc w:val="center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5A2CEF15" w14:textId="77777777" w:rsidR="004519AE" w:rsidRPr="00C43431" w:rsidRDefault="004519AE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08DCDDDC" w14:textId="77777777" w:rsidR="004519AE" w:rsidRPr="00C43431" w:rsidRDefault="004519AE">
            <w:pPr>
              <w:spacing w:line="240" w:lineRule="auto"/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14:paraId="1C38039C" w14:textId="77777777" w:rsidR="004519AE" w:rsidRPr="00C43431" w:rsidRDefault="004519AE">
            <w:pPr>
              <w:spacing w:line="240" w:lineRule="auto"/>
            </w:pPr>
          </w:p>
        </w:tc>
      </w:tr>
      <w:tr w:rsidR="006C59C6" w:rsidRPr="00C43431" w14:paraId="2D99598B" w14:textId="77777777" w:rsidTr="005E49C0">
        <w:trPr>
          <w:jc w:val="center"/>
        </w:trPr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22B6C4" w14:textId="77777777" w:rsidR="004519AE" w:rsidRPr="00C43431" w:rsidRDefault="00DD257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14h</w:t>
            </w:r>
          </w:p>
          <w:p w14:paraId="6FCA4AC0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EA2A7E1" w14:textId="77777777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FB3D9F1" w14:textId="5D0016C1" w:rsidR="004519AE" w:rsidRPr="00C43431" w:rsidRDefault="004519A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775DD47" w14:textId="2FB6CD9A" w:rsidR="00C012F6" w:rsidRPr="00C43431" w:rsidRDefault="00C012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2FA5A80" w14:textId="697FEA97" w:rsidR="00C012F6" w:rsidRPr="00C43431" w:rsidRDefault="00C012F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579232" w14:textId="19908539" w:rsidR="00C43431" w:rsidRPr="00C43431" w:rsidRDefault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539553" w14:textId="77777777" w:rsidR="00C43431" w:rsidRPr="00C43431" w:rsidRDefault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0D202D4" w14:textId="564E0296" w:rsidR="00DC0AD4" w:rsidRPr="00C43431" w:rsidRDefault="00DD2573" w:rsidP="00C4343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43431">
              <w:rPr>
                <w:rFonts w:asciiTheme="minorHAnsi" w:hAnsiTheme="minorHAnsi" w:cstheme="minorHAnsi"/>
              </w:rPr>
              <w:t>17 h </w:t>
            </w:r>
            <w:r w:rsidR="007B42CB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thinDiagStripe" w:color="auto" w:fill="auto"/>
          </w:tcPr>
          <w:p w14:paraId="73C37061" w14:textId="2AA3EB87" w:rsidR="004519AE" w:rsidRPr="00C43431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14:paraId="59F34AAC" w14:textId="21F1A706" w:rsidR="00146E95" w:rsidRPr="00C43431" w:rsidRDefault="00146E95" w:rsidP="005E49C0">
            <w:pPr>
              <w:spacing w:line="240" w:lineRule="auto"/>
              <w:rPr>
                <w:rFonts w:ascii="Calibri Light" w:hAnsi="Calibri Light" w:cs="Calibri Light"/>
                <w:bCs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092FB" w14:textId="64FE1A60" w:rsidR="00BD6282" w:rsidRPr="009B077B" w:rsidRDefault="00BD6282" w:rsidP="005E49C0">
            <w:pPr>
              <w:spacing w:line="276" w:lineRule="auto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</w:p>
          <w:p w14:paraId="2DDB3E6D" w14:textId="03CAB183" w:rsidR="005E49C0" w:rsidRPr="006B19F5" w:rsidRDefault="001C6B50" w:rsidP="005E49C0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Dépenses sociales et dépenses militaires </w:t>
            </w:r>
            <w:r w:rsidR="00AA2B12">
              <w:rPr>
                <w:rFonts w:ascii="Calibri Light" w:hAnsi="Calibri Light" w:cs="Calibri Light"/>
                <w:b/>
                <w:sz w:val="22"/>
                <w:szCs w:val="22"/>
              </w:rPr>
              <w:t>du 19</w:t>
            </w:r>
            <w:r w:rsidR="00AA2B12" w:rsidRPr="00AA2B12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e</w:t>
            </w:r>
            <w:r w:rsidR="00AA2B1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au 21</w:t>
            </w:r>
            <w:r w:rsidR="00AA2B12" w:rsidRPr="00AA2B12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e</w:t>
            </w:r>
            <w:r w:rsidR="00AA2B1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siècles</w:t>
            </w:r>
          </w:p>
          <w:p w14:paraId="68A71D5A" w14:textId="77777777" w:rsidR="005E49C0" w:rsidRPr="00347209" w:rsidRDefault="005E49C0" w:rsidP="005E49C0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6E1E0166" w14:textId="77777777" w:rsidR="005E49C0" w:rsidRPr="00347209" w:rsidRDefault="005E49C0" w:rsidP="005E49C0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Philippe L</w:t>
            </w:r>
            <w:r>
              <w:rPr>
                <w:rFonts w:ascii="Calibri Light" w:hAnsi="Calibri Light" w:cs="Calibri Light"/>
                <w:bCs/>
                <w:sz w:val="20"/>
                <w:szCs w:val="22"/>
              </w:rPr>
              <w:t>É</w:t>
            </w:r>
            <w:r w:rsidRPr="00347209">
              <w:rPr>
                <w:rFonts w:ascii="Calibri Light" w:hAnsi="Calibri Light" w:cs="Calibri Light"/>
                <w:bCs/>
                <w:sz w:val="22"/>
                <w:szCs w:val="22"/>
              </w:rPr>
              <w:t>G</w:t>
            </w:r>
            <w:r>
              <w:rPr>
                <w:rFonts w:ascii="Calibri Light" w:hAnsi="Calibri Light" w:cs="Calibri Light"/>
                <w:bCs/>
                <w:sz w:val="20"/>
                <w:szCs w:val="22"/>
              </w:rPr>
              <w:t>É</w:t>
            </w:r>
          </w:p>
          <w:p w14:paraId="1028A1FD" w14:textId="22017F1A" w:rsidR="005E49C0" w:rsidRPr="004020B8" w:rsidRDefault="005E49C0" w:rsidP="005E49C0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4020B8">
              <w:rPr>
                <w:rFonts w:ascii="Calibri Light" w:hAnsi="Calibri Light" w:cs="Calibri Light"/>
                <w:bCs/>
                <w:sz w:val="20"/>
              </w:rPr>
              <w:t>Économiste (ISST</w:t>
            </w:r>
            <w:r w:rsidR="00F600AF">
              <w:rPr>
                <w:rFonts w:ascii="Calibri Light" w:hAnsi="Calibri Light" w:cs="Calibri Light"/>
                <w:bCs/>
                <w:sz w:val="20"/>
              </w:rPr>
              <w:t>, Univ. Paris 1</w:t>
            </w:r>
            <w:r w:rsidRPr="004020B8">
              <w:rPr>
                <w:rFonts w:ascii="Calibri Light" w:hAnsi="Calibri Light" w:cs="Calibri Light"/>
                <w:bCs/>
                <w:sz w:val="20"/>
              </w:rPr>
              <w:t>)</w:t>
            </w:r>
          </w:p>
          <w:p w14:paraId="70A3134E" w14:textId="77777777" w:rsidR="00146E95" w:rsidRDefault="00146E95" w:rsidP="00347209">
            <w:pPr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  <w:p w14:paraId="645B11D7" w14:textId="77777777" w:rsidR="009B077B" w:rsidRDefault="009B077B" w:rsidP="00347209">
            <w:pPr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  <w:p w14:paraId="137D57ED" w14:textId="77777777" w:rsidR="00452E75" w:rsidRDefault="00452E75" w:rsidP="00347209">
            <w:pPr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  <w:p w14:paraId="01251BD0" w14:textId="77777777" w:rsidR="00146E95" w:rsidRPr="00146E95" w:rsidRDefault="00146E95" w:rsidP="00146E95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17h00-17h30</w:t>
            </w:r>
          </w:p>
          <w:p w14:paraId="58BC90CE" w14:textId="76568217" w:rsidR="00146E95" w:rsidRPr="00347209" w:rsidRDefault="009B077B" w:rsidP="00146E95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Réappropriations syndicales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C1929" w14:textId="7396B4B3" w:rsidR="004519AE" w:rsidRPr="00C43431" w:rsidRDefault="004519AE">
            <w:pPr>
              <w:spacing w:line="276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6FFE6B3A" w14:textId="77777777" w:rsidR="00F27673" w:rsidRDefault="00F27673" w:rsidP="00F27673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Le financement des retraites : quel choix de société ?</w:t>
            </w:r>
          </w:p>
          <w:p w14:paraId="0E647D52" w14:textId="77777777" w:rsidR="00F27673" w:rsidRPr="00347209" w:rsidRDefault="00F27673" w:rsidP="00F27673">
            <w:pPr>
              <w:spacing w:line="276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40285FF9" w14:textId="77777777" w:rsidR="00F27673" w:rsidRPr="00BB4466" w:rsidRDefault="00F27673" w:rsidP="00F27673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8"/>
              </w:rPr>
            </w:pPr>
            <w:r>
              <w:rPr>
                <w:rFonts w:ascii="Calibri Light" w:hAnsi="Calibri Light" w:cs="Calibri Light"/>
                <w:bCs/>
                <w:sz w:val="22"/>
                <w:szCs w:val="28"/>
              </w:rPr>
              <w:t>Henri</w:t>
            </w:r>
            <w:r w:rsidRPr="00BB4466">
              <w:rPr>
                <w:rFonts w:ascii="Calibri Light" w:hAnsi="Calibri Light" w:cs="Calibri Light"/>
                <w:bCs/>
                <w:sz w:val="22"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22"/>
                <w:szCs w:val="28"/>
              </w:rPr>
              <w:t>STERDY</w:t>
            </w:r>
            <w:r w:rsidRPr="00BB4466">
              <w:rPr>
                <w:rFonts w:ascii="Calibri Light" w:hAnsi="Calibri Light" w:cs="Calibri Light"/>
                <w:bCs/>
                <w:sz w:val="22"/>
                <w:szCs w:val="28"/>
              </w:rPr>
              <w:t>N</w:t>
            </w:r>
            <w:r>
              <w:rPr>
                <w:rFonts w:ascii="Calibri Light" w:hAnsi="Calibri Light" w:cs="Calibri Light"/>
                <w:bCs/>
                <w:sz w:val="22"/>
                <w:szCs w:val="28"/>
              </w:rPr>
              <w:t>IAK</w:t>
            </w:r>
          </w:p>
          <w:p w14:paraId="67F69B3C" w14:textId="77777777" w:rsidR="00F27673" w:rsidRPr="004020B8" w:rsidRDefault="00F27673" w:rsidP="00F27673">
            <w:pPr>
              <w:spacing w:line="276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4020B8">
              <w:rPr>
                <w:rFonts w:ascii="Calibri Light" w:hAnsi="Calibri Light" w:cs="Calibri Light"/>
                <w:bCs/>
                <w:sz w:val="20"/>
              </w:rPr>
              <w:t>Economiste (</w:t>
            </w:r>
            <w:r>
              <w:rPr>
                <w:rFonts w:ascii="Calibri Light" w:hAnsi="Calibri Light" w:cs="Calibri Light"/>
                <w:bCs/>
                <w:sz w:val="20"/>
              </w:rPr>
              <w:t>OFCE</w:t>
            </w:r>
            <w:r w:rsidRPr="004020B8">
              <w:rPr>
                <w:rFonts w:ascii="Calibri Light" w:hAnsi="Calibri Light" w:cs="Calibri Light"/>
                <w:bCs/>
                <w:sz w:val="20"/>
              </w:rPr>
              <w:t>)</w:t>
            </w:r>
          </w:p>
          <w:p w14:paraId="60BCFE8F" w14:textId="77777777" w:rsidR="00EB000D" w:rsidRPr="008B30A7" w:rsidRDefault="00EB000D" w:rsidP="008B30A7">
            <w:pPr>
              <w:spacing w:line="276" w:lineRule="auto"/>
              <w:rPr>
                <w:rFonts w:ascii="Calibri Light" w:hAnsi="Calibri Light" w:cs="Calibri Light"/>
                <w:bCs/>
                <w:sz w:val="16"/>
              </w:rPr>
            </w:pPr>
          </w:p>
          <w:p w14:paraId="3BCC7789" w14:textId="77777777" w:rsidR="007B42CB" w:rsidRDefault="007B42CB" w:rsidP="00452E75">
            <w:pPr>
              <w:spacing w:line="240" w:lineRule="auto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14:paraId="23BE23F6" w14:textId="1FCAA298" w:rsidR="00FA1DA6" w:rsidRPr="00146E95" w:rsidRDefault="00FA1DA6" w:rsidP="00FA1DA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0"/>
              </w:rPr>
            </w:pPr>
            <w:r w:rsidRPr="00146E95">
              <w:rPr>
                <w:rFonts w:ascii="Calibri Light" w:hAnsi="Calibri Light" w:cs="Calibri Light"/>
                <w:b/>
                <w:bCs/>
                <w:sz w:val="20"/>
              </w:rPr>
              <w:t>17h00-17h30</w:t>
            </w:r>
          </w:p>
          <w:p w14:paraId="3B5E4BFE" w14:textId="0420FA96" w:rsidR="00BD6282" w:rsidRPr="00C43431" w:rsidRDefault="009B077B" w:rsidP="00FA1DA6">
            <w:pPr>
              <w:pStyle w:val="Corpsdetexte"/>
              <w:rPr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Réappropriations syndicales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A5921" w14:textId="77777777" w:rsidR="006C59C6" w:rsidRDefault="006C59C6" w:rsidP="006C59C6">
            <w:pPr>
              <w:spacing w:line="24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0BE15633" w14:textId="77777777" w:rsidR="00CB0255" w:rsidRPr="005E49C0" w:rsidRDefault="00CB0255" w:rsidP="00CB025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E49C0">
              <w:rPr>
                <w:rFonts w:ascii="Calibri Light" w:hAnsi="Calibri Light" w:cs="Calibri Light"/>
                <w:b/>
                <w:sz w:val="22"/>
                <w:szCs w:val="22"/>
              </w:rPr>
              <w:t>Bilan de la session</w:t>
            </w:r>
          </w:p>
          <w:p w14:paraId="5EB49720" w14:textId="77777777" w:rsidR="00CB0255" w:rsidRPr="00C43431" w:rsidRDefault="00CB0255" w:rsidP="00CB0255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41B4A4AD" w14:textId="702185A3" w:rsidR="004519AE" w:rsidRPr="00CB0255" w:rsidRDefault="00CB0255" w:rsidP="00CB0255">
            <w:pPr>
              <w:pStyle w:val="Corpsdetexte"/>
              <w:spacing w:line="276" w:lineRule="auto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C43431">
              <w:rPr>
                <w:b/>
                <w:sz w:val="22"/>
              </w:rPr>
              <w:t>FIN 1</w:t>
            </w:r>
            <w:r>
              <w:rPr>
                <w:b/>
                <w:sz w:val="22"/>
              </w:rPr>
              <w:t>5</w:t>
            </w:r>
            <w:r w:rsidRPr="00C43431">
              <w:rPr>
                <w:b/>
                <w:sz w:val="22"/>
              </w:rPr>
              <w:t xml:space="preserve"> H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41E8" w14:textId="63EE67A3" w:rsidR="00216BA5" w:rsidRPr="00C43431" w:rsidRDefault="00216BA5" w:rsidP="00216BA5">
            <w:pPr>
              <w:spacing w:line="240" w:lineRule="auto"/>
              <w:rPr>
                <w:rFonts w:ascii="Calibri Light" w:hAnsi="Calibri Light" w:cs="Calibri Light"/>
                <w:sz w:val="20"/>
              </w:rPr>
            </w:pPr>
          </w:p>
          <w:p w14:paraId="1D0A422C" w14:textId="46AE35B0" w:rsidR="004519AE" w:rsidRPr="00C43431" w:rsidRDefault="004519AE">
            <w:pPr>
              <w:pStyle w:val="Corpsdetexte"/>
              <w:rPr>
                <w:b/>
                <w:sz w:val="22"/>
              </w:rPr>
            </w:pPr>
          </w:p>
        </w:tc>
      </w:tr>
    </w:tbl>
    <w:p w14:paraId="6F0CEEE1" w14:textId="77777777" w:rsidR="004519AE" w:rsidRPr="00C43431" w:rsidRDefault="004519AE">
      <w:pPr>
        <w:spacing w:line="240" w:lineRule="auto"/>
        <w:sectPr w:rsidR="004519AE" w:rsidRPr="00C43431" w:rsidSect="005E67CC">
          <w:footerReference w:type="even" r:id="rId8"/>
          <w:footerReference w:type="default" r:id="rId9"/>
          <w:pgSz w:w="16838" w:h="11906" w:orient="landscape"/>
          <w:pgMar w:top="567" w:right="851" w:bottom="567" w:left="851" w:header="0" w:footer="227" w:gutter="0"/>
          <w:cols w:space="720"/>
          <w:formProt w:val="0"/>
          <w:docGrid w:linePitch="360"/>
        </w:sectPr>
      </w:pPr>
    </w:p>
    <w:p w14:paraId="739009E4" w14:textId="77777777" w:rsidR="00B338ED" w:rsidRDefault="00B338ED" w:rsidP="00EF55D1">
      <w:pPr>
        <w:spacing w:line="276" w:lineRule="auto"/>
      </w:pPr>
    </w:p>
    <w:p w14:paraId="22E3772B" w14:textId="77777777" w:rsidR="00117306" w:rsidRDefault="00117306" w:rsidP="00117306">
      <w:pPr>
        <w:spacing w:line="276" w:lineRule="auto"/>
      </w:pPr>
      <w:r>
        <w:t>PRÉSENTATION DE LA SESSION</w:t>
      </w:r>
    </w:p>
    <w:p w14:paraId="0B5F63FF" w14:textId="77777777" w:rsidR="00117306" w:rsidRDefault="00117306" w:rsidP="00117306">
      <w:pPr>
        <w:spacing w:line="276" w:lineRule="auto"/>
      </w:pPr>
    </w:p>
    <w:p w14:paraId="658BEA07" w14:textId="77777777" w:rsidR="00117306" w:rsidRDefault="00117306" w:rsidP="00117306">
      <w:pPr>
        <w:spacing w:line="276" w:lineRule="auto"/>
      </w:pPr>
      <w:r>
        <w:t>PUBLIC</w:t>
      </w:r>
    </w:p>
    <w:p w14:paraId="439DF7D1" w14:textId="1D714EB3" w:rsidR="00117306" w:rsidRDefault="00117306" w:rsidP="00117306">
      <w:pPr>
        <w:spacing w:line="276" w:lineRule="auto"/>
      </w:pPr>
      <w:r>
        <w:t xml:space="preserve">Cette session de formation syndicale FO </w:t>
      </w:r>
      <w:r w:rsidR="0001597F">
        <w:t xml:space="preserve">est destinée </w:t>
      </w:r>
      <w:r>
        <w:t xml:space="preserve">aux </w:t>
      </w:r>
      <w:r w:rsidR="00124EAD">
        <w:t>militants</w:t>
      </w:r>
      <w:r w:rsidR="0001597F">
        <w:t xml:space="preserve"> </w:t>
      </w:r>
      <w:r w:rsidR="001A386F">
        <w:t>ayant</w:t>
      </w:r>
      <w:r w:rsidR="0001597F">
        <w:t xml:space="preserve"> une appétence pour l’</w:t>
      </w:r>
      <w:r w:rsidR="001A386F">
        <w:t xml:space="preserve">actualité </w:t>
      </w:r>
      <w:r w:rsidR="0001597F">
        <w:t>économi</w:t>
      </w:r>
      <w:r w:rsidR="001A386F">
        <w:t>que</w:t>
      </w:r>
      <w:r w:rsidR="0001597F">
        <w:t xml:space="preserve"> et </w:t>
      </w:r>
      <w:r w:rsidR="001A386F">
        <w:t>exerçant</w:t>
      </w:r>
      <w:r w:rsidR="0001597F">
        <w:t xml:space="preserve"> des responsabilités au sein des structures de l’organisation (Syndicats nationaux, Union</w:t>
      </w:r>
      <w:r w:rsidR="00A13981">
        <w:t>s</w:t>
      </w:r>
      <w:r w:rsidR="0001597F">
        <w:t xml:space="preserve"> départementales, Fédérations…). </w:t>
      </w:r>
    </w:p>
    <w:p w14:paraId="1E38EEA2" w14:textId="77777777" w:rsidR="00117306" w:rsidRDefault="00117306" w:rsidP="00117306">
      <w:pPr>
        <w:spacing w:line="276" w:lineRule="auto"/>
      </w:pPr>
    </w:p>
    <w:p w14:paraId="0927914D" w14:textId="77777777" w:rsidR="00117306" w:rsidRDefault="00117306" w:rsidP="00117306">
      <w:pPr>
        <w:spacing w:line="276" w:lineRule="auto"/>
      </w:pPr>
      <w:r>
        <w:t>OBJECTIFS</w:t>
      </w:r>
    </w:p>
    <w:p w14:paraId="4DFDDF49" w14:textId="571DC3D6" w:rsidR="00117306" w:rsidRDefault="00117306" w:rsidP="00117306">
      <w:pPr>
        <w:spacing w:line="276" w:lineRule="auto"/>
      </w:pPr>
      <w:r>
        <w:t xml:space="preserve">La formation vise à </w:t>
      </w:r>
      <w:r w:rsidR="00E809E7">
        <w:t>nourrir</w:t>
      </w:r>
      <w:r>
        <w:t xml:space="preserve"> une réflexion syndicale </w:t>
      </w:r>
      <w:r w:rsidR="00E809E7">
        <w:t>sur les</w:t>
      </w:r>
      <w:r w:rsidR="00C5790C">
        <w:t xml:space="preserve"> récents bouleversements géopolitiques. </w:t>
      </w:r>
      <w:r w:rsidR="00067C6B">
        <w:t xml:space="preserve">Comment analyser ces derniers ? </w:t>
      </w:r>
      <w:r w:rsidR="00911148">
        <w:t>Comment préserver notre modèle social dans ce nouveau contexte ?</w:t>
      </w:r>
    </w:p>
    <w:p w14:paraId="1F6BC2B9" w14:textId="77777777" w:rsidR="00117306" w:rsidRDefault="00117306" w:rsidP="00117306">
      <w:pPr>
        <w:spacing w:line="276" w:lineRule="auto"/>
      </w:pPr>
    </w:p>
    <w:p w14:paraId="66CD4634" w14:textId="77777777" w:rsidR="00117306" w:rsidRDefault="00117306" w:rsidP="00117306">
      <w:pPr>
        <w:spacing w:line="276" w:lineRule="auto"/>
      </w:pPr>
    </w:p>
    <w:p w14:paraId="3924190E" w14:textId="36659BD5" w:rsidR="004519AE" w:rsidRDefault="00080B35" w:rsidP="0045510B">
      <w:pPr>
        <w:spacing w:after="120" w:line="276" w:lineRule="auto"/>
      </w:pPr>
      <w:r w:rsidRPr="0045510B">
        <w:rPr>
          <w:u w:val="single"/>
        </w:rPr>
        <w:t>I</w:t>
      </w:r>
      <w:r w:rsidRPr="00B338ED">
        <w:rPr>
          <w:u w:val="single"/>
        </w:rPr>
        <w:t>ntervenants</w:t>
      </w:r>
    </w:p>
    <w:p w14:paraId="1522D965" w14:textId="2C786339" w:rsidR="00080B35" w:rsidRDefault="00080B35" w:rsidP="00080B35">
      <w:pPr>
        <w:spacing w:line="276" w:lineRule="auto"/>
      </w:pPr>
      <w:r w:rsidRPr="003F556F">
        <w:rPr>
          <w:b/>
          <w:bCs/>
        </w:rPr>
        <w:t>Jean Belin</w:t>
      </w:r>
      <w:r>
        <w:t xml:space="preserve"> est maître de conférences</w:t>
      </w:r>
      <w:r w:rsidR="00D51920">
        <w:t xml:space="preserve"> en sciences économiques</w:t>
      </w:r>
      <w:r>
        <w:t xml:space="preserve"> à l’Université de Bordeaux (BSE UMR - CNRS 6060). Spécialiste du financement de l'innovation et de l'économie de la défense, il a été titulaire de la Chaire Economie de défense – IHEDN de 2014 à 2024 et membre du Conseil Général de l’Armement de 2017 à 2023. Il a notamment publié en 2024 "La loi de programmation militaire 2024-2030", dans B. Durieux </w:t>
      </w:r>
      <w:r w:rsidRPr="0031489B">
        <w:rPr>
          <w:i/>
          <w:iCs/>
        </w:rPr>
        <w:t>L'Année de la Défense Nationale - Ruptures stratégiques : Quels enjeux pour la France et pour l'Europe ?</w:t>
      </w:r>
      <w:r>
        <w:t xml:space="preserve"> La Documentation française.</w:t>
      </w:r>
    </w:p>
    <w:p w14:paraId="43DDE3C0" w14:textId="77777777" w:rsidR="00D51920" w:rsidRDefault="00D51920" w:rsidP="00080B35">
      <w:pPr>
        <w:spacing w:line="276" w:lineRule="auto"/>
      </w:pPr>
    </w:p>
    <w:p w14:paraId="3C1EEB8B" w14:textId="48530FF5" w:rsidR="00252A21" w:rsidRDefault="00D51920" w:rsidP="00080B35">
      <w:pPr>
        <w:spacing w:line="276" w:lineRule="auto"/>
        <w:rPr>
          <w:bCs/>
        </w:rPr>
      </w:pPr>
      <w:r w:rsidRPr="00743C6F">
        <w:rPr>
          <w:b/>
          <w:bCs/>
        </w:rPr>
        <w:t>Manon Laurent</w:t>
      </w:r>
      <w:r>
        <w:t xml:space="preserve"> est</w:t>
      </w:r>
      <w:r w:rsidR="007D08B7">
        <w:t xml:space="preserve"> </w:t>
      </w:r>
      <w:r w:rsidR="009E61F6" w:rsidRPr="009E61F6">
        <w:rPr>
          <w:bCs/>
        </w:rPr>
        <w:t>docteure en sociologie de l’Université de Paris Cité et en science politique de l’Université Concordia à Montréal (Canada), ingénieure de recherche post-doctorante au sein de la Chaire du Travail Créateur du Professeur Pierre-Michel Menger au Collège de France. Elle est affiliée au CESSMA (UMR 245).</w:t>
      </w:r>
      <w:r w:rsidR="00743C6F">
        <w:rPr>
          <w:bCs/>
        </w:rPr>
        <w:t xml:space="preserve"> Manon Laurent est membre du </w:t>
      </w:r>
      <w:r w:rsidR="00743C6F" w:rsidRPr="00743C6F">
        <w:rPr>
          <w:bCs/>
        </w:rPr>
        <w:t xml:space="preserve">collectif </w:t>
      </w:r>
      <w:r w:rsidR="00EB397B">
        <w:rPr>
          <w:bCs/>
        </w:rPr>
        <w:t>« </w:t>
      </w:r>
      <w:r w:rsidR="00743C6F" w:rsidRPr="00EB397B">
        <w:rPr>
          <w:bCs/>
        </w:rPr>
        <w:t>Nos services publics</w:t>
      </w:r>
      <w:r w:rsidR="00EB397B">
        <w:rPr>
          <w:bCs/>
        </w:rPr>
        <w:t> »</w:t>
      </w:r>
      <w:r w:rsidR="005E7EFD">
        <w:rPr>
          <w:bCs/>
        </w:rPr>
        <w:t xml:space="preserve">, </w:t>
      </w:r>
      <w:r w:rsidR="001D0B62">
        <w:rPr>
          <w:bCs/>
        </w:rPr>
        <w:t xml:space="preserve">qui œuvre à </w:t>
      </w:r>
      <w:r w:rsidR="005E7EFD" w:rsidRPr="005E7EFD">
        <w:rPr>
          <w:bCs/>
        </w:rPr>
        <w:t xml:space="preserve">retrouver le sens </w:t>
      </w:r>
      <w:r w:rsidR="00C23216">
        <w:rPr>
          <w:bCs/>
        </w:rPr>
        <w:t>du</w:t>
      </w:r>
      <w:r w:rsidR="005E7EFD" w:rsidRPr="005E7EFD">
        <w:rPr>
          <w:bCs/>
        </w:rPr>
        <w:t xml:space="preserve"> service public</w:t>
      </w:r>
      <w:r w:rsidR="005C5C9F">
        <w:rPr>
          <w:bCs/>
        </w:rPr>
        <w:t xml:space="preserve"> </w:t>
      </w:r>
      <w:r w:rsidR="00EB397B">
        <w:rPr>
          <w:bCs/>
        </w:rPr>
        <w:t xml:space="preserve">et publie notamment </w:t>
      </w:r>
      <w:r w:rsidR="00F1668E">
        <w:rPr>
          <w:bCs/>
        </w:rPr>
        <w:t>un</w:t>
      </w:r>
      <w:r w:rsidR="00EB397B">
        <w:rPr>
          <w:bCs/>
        </w:rPr>
        <w:t xml:space="preserve"> </w:t>
      </w:r>
      <w:r w:rsidR="00EB397B" w:rsidRPr="00EB397B">
        <w:rPr>
          <w:bCs/>
          <w:i/>
          <w:iCs/>
        </w:rPr>
        <w:t>Rapport sur l’état des services publics</w:t>
      </w:r>
      <w:r w:rsidR="00EB397B">
        <w:rPr>
          <w:bCs/>
        </w:rPr>
        <w:t>.</w:t>
      </w:r>
    </w:p>
    <w:p w14:paraId="3F8EEF22" w14:textId="77777777" w:rsidR="009E61F6" w:rsidRDefault="009E61F6" w:rsidP="00080B35">
      <w:pPr>
        <w:spacing w:line="276" w:lineRule="auto"/>
      </w:pPr>
    </w:p>
    <w:p w14:paraId="7C8F8ED6" w14:textId="286E898F" w:rsidR="003F556F" w:rsidRPr="003F556F" w:rsidRDefault="003F556F" w:rsidP="003F556F">
      <w:pPr>
        <w:spacing w:line="276" w:lineRule="auto"/>
        <w:rPr>
          <w:bCs/>
        </w:rPr>
      </w:pPr>
      <w:r w:rsidRPr="003F556F">
        <w:rPr>
          <w:b/>
        </w:rPr>
        <w:t xml:space="preserve">Philippe Légé </w:t>
      </w:r>
      <w:r w:rsidRPr="003F556F">
        <w:t>est économiste. Professeur des Universités à l’ISST Paris 1, il est membre du laboratoire de recherche IDHES (UMR 8533</w:t>
      </w:r>
      <w:r w:rsidR="00DE3518">
        <w:t>)</w:t>
      </w:r>
      <w:r w:rsidRPr="003F556F">
        <w:t>. Ses recherches portent sur l’histoire de la pensée économique, l’économie du travail, les crises et les politiques économiques. Dernière publication</w:t>
      </w:r>
      <w:bookmarkStart w:id="0" w:name="_Hlk178234515"/>
      <w:r w:rsidR="00E523E9">
        <w:t xml:space="preserve"> : </w:t>
      </w:r>
      <w:r w:rsidRPr="003F556F">
        <w:rPr>
          <w:bCs/>
        </w:rPr>
        <w:t xml:space="preserve">« Le discours de légitimation du “projet de loi Travail” et ses transformations », </w:t>
      </w:r>
      <w:bookmarkEnd w:id="0"/>
      <w:r w:rsidRPr="003F556F">
        <w:rPr>
          <w:bCs/>
        </w:rPr>
        <w:t xml:space="preserve">in Thierry Guilbert (dir.), </w:t>
      </w:r>
      <w:r w:rsidRPr="003F556F">
        <w:rPr>
          <w:bCs/>
          <w:i/>
        </w:rPr>
        <w:t>Discours et austérité</w:t>
      </w:r>
      <w:r w:rsidRPr="003F556F">
        <w:rPr>
          <w:bCs/>
        </w:rPr>
        <w:t>, Presses Universitaires du Septentrion, novembre 2024.</w:t>
      </w:r>
    </w:p>
    <w:p w14:paraId="7159C682" w14:textId="77777777" w:rsidR="003D39C3" w:rsidRDefault="003D39C3" w:rsidP="00080B35">
      <w:pPr>
        <w:spacing w:line="276" w:lineRule="auto"/>
      </w:pPr>
    </w:p>
    <w:p w14:paraId="098D6B50" w14:textId="36BDEF4F" w:rsidR="00080B35" w:rsidRPr="00C43431" w:rsidRDefault="003D39C3" w:rsidP="00080B35">
      <w:pPr>
        <w:spacing w:line="276" w:lineRule="auto"/>
      </w:pPr>
      <w:r w:rsidRPr="003F556F">
        <w:rPr>
          <w:b/>
          <w:bCs/>
        </w:rPr>
        <w:t>Henri Sterdyniak</w:t>
      </w:r>
      <w:r w:rsidRPr="003D39C3">
        <w:t xml:space="preserve"> </w:t>
      </w:r>
      <w:r w:rsidR="005164A5">
        <w:t xml:space="preserve">a </w:t>
      </w:r>
      <w:r w:rsidRPr="003D39C3">
        <w:t>été administrateur de l’INSEE, puis co-fondateur de l’OFCE</w:t>
      </w:r>
      <w:r w:rsidR="005412E7">
        <w:t xml:space="preserve"> (</w:t>
      </w:r>
      <w:r w:rsidR="005412E7" w:rsidRPr="005412E7">
        <w:t>Observatoire français des conjonctures économiques</w:t>
      </w:r>
      <w:r w:rsidR="005412E7">
        <w:t>)</w:t>
      </w:r>
      <w:r w:rsidRPr="003D39C3">
        <w:t xml:space="preserve">, où il a été économiste et directeur de département. Il a cofondé le collectif </w:t>
      </w:r>
      <w:r w:rsidR="008C1986">
        <w:t>« </w:t>
      </w:r>
      <w:r w:rsidRPr="003D39C3">
        <w:t>Les Économistes Atterrés ». Il a publié de nombreux ouvrages et d’articles de recherche dans ses domaines de prédilection, portant sur la macroéconomie, sur les politiques économique, budgétaire, monétaire, sociale, fiscale, et sur les questions européennes.</w:t>
      </w:r>
      <w:r w:rsidR="001C1095">
        <w:t xml:space="preserve"> </w:t>
      </w:r>
      <w:r w:rsidR="008901EF">
        <w:t xml:space="preserve">Il publiait </w:t>
      </w:r>
      <w:r w:rsidR="00803872">
        <w:t>en 1999 (avec Gaël Dupont)</w:t>
      </w:r>
      <w:r w:rsidR="00EA4FBD">
        <w:t xml:space="preserve"> </w:t>
      </w:r>
      <w:r w:rsidR="00EA4FBD" w:rsidRPr="008901EF">
        <w:rPr>
          <w:i/>
          <w:iCs/>
        </w:rPr>
        <w:t>Quel avenir pour nos retraites</w:t>
      </w:r>
      <w:r w:rsidR="008901EF" w:rsidRPr="008901EF">
        <w:rPr>
          <w:i/>
          <w:iCs/>
        </w:rPr>
        <w:t> ?</w:t>
      </w:r>
      <w:r w:rsidR="00EA4FBD">
        <w:t>,</w:t>
      </w:r>
      <w:r w:rsidR="008901EF">
        <w:t xml:space="preserve"> Editions La Découverte</w:t>
      </w:r>
      <w:r w:rsidR="00803872">
        <w:t xml:space="preserve">. Il a récemment </w:t>
      </w:r>
      <w:r w:rsidR="00AD566E">
        <w:t xml:space="preserve">contribué à l’ouvrage </w:t>
      </w:r>
      <w:r w:rsidR="00AD566E" w:rsidRPr="00D922CD">
        <w:rPr>
          <w:i/>
          <w:iCs/>
        </w:rPr>
        <w:t>Penser l'alternative</w:t>
      </w:r>
      <w:r w:rsidR="00BF4040">
        <w:t xml:space="preserve"> </w:t>
      </w:r>
      <w:r w:rsidR="00D922CD">
        <w:t>(</w:t>
      </w:r>
      <w:r w:rsidR="00BF4040">
        <w:t>Fayard</w:t>
      </w:r>
      <w:r w:rsidR="00D922CD">
        <w:t>,</w:t>
      </w:r>
      <w:r w:rsidR="00BF4040">
        <w:t xml:space="preserve"> 2024)</w:t>
      </w:r>
      <w:r w:rsidR="00D922CD">
        <w:t xml:space="preserve"> et</w:t>
      </w:r>
      <w:r w:rsidR="00BF4040">
        <w:t xml:space="preserve"> </w:t>
      </w:r>
      <w:r w:rsidR="00803872">
        <w:t xml:space="preserve">publié </w:t>
      </w:r>
      <w:r w:rsidR="008A2010">
        <w:t>« </w:t>
      </w:r>
      <w:r w:rsidR="001C1095" w:rsidRPr="001C1095">
        <w:t>Pour défendre la retraite par répartition</w:t>
      </w:r>
      <w:r w:rsidR="008A2010">
        <w:t> »</w:t>
      </w:r>
      <w:r w:rsidR="001C1095">
        <w:t xml:space="preserve">, </w:t>
      </w:r>
      <w:r w:rsidR="001C1095" w:rsidRPr="008A2010">
        <w:rPr>
          <w:i/>
          <w:iCs/>
        </w:rPr>
        <w:t>Note des Economistes Atterrés</w:t>
      </w:r>
      <w:r w:rsidR="001C1095">
        <w:t xml:space="preserve">, </w:t>
      </w:r>
      <w:r w:rsidR="008A2010">
        <w:t xml:space="preserve">14 mai 2025. </w:t>
      </w:r>
    </w:p>
    <w:sectPr w:rsidR="00080B35" w:rsidRPr="00C43431" w:rsidSect="005E67CC">
      <w:pgSz w:w="11906" w:h="16838"/>
      <w:pgMar w:top="851" w:right="851" w:bottom="851" w:left="851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9B52" w14:textId="77777777" w:rsidR="00F632A0" w:rsidRDefault="00F632A0">
      <w:pPr>
        <w:spacing w:line="240" w:lineRule="auto"/>
      </w:pPr>
      <w:r>
        <w:separator/>
      </w:r>
    </w:p>
  </w:endnote>
  <w:endnote w:type="continuationSeparator" w:id="0">
    <w:p w14:paraId="3F4BE4D7" w14:textId="77777777" w:rsidR="00F632A0" w:rsidRDefault="00F63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86094922"/>
      <w:docPartObj>
        <w:docPartGallery w:val="Page Numbers (Bottom of Page)"/>
        <w:docPartUnique/>
      </w:docPartObj>
    </w:sdtPr>
    <w:sdtContent>
      <w:p w14:paraId="19D1E86B" w14:textId="390E73CC" w:rsidR="005E67CC" w:rsidRDefault="005E67CC" w:rsidP="007D5E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846A919" w14:textId="77777777" w:rsidR="005E67CC" w:rsidRDefault="005E67CC" w:rsidP="005E67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807738"/>
      <w:docPartObj>
        <w:docPartGallery w:val="Page Numbers (Bottom of Page)"/>
        <w:docPartUnique/>
      </w:docPartObj>
    </w:sdtPr>
    <w:sdtContent>
      <w:p w14:paraId="5CF65C16" w14:textId="44E46B6E" w:rsidR="00350A96" w:rsidRDefault="00350A9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45D2E6" w14:textId="77777777" w:rsidR="005E67CC" w:rsidRDefault="005E67CC" w:rsidP="00342C8A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89C0" w14:textId="77777777" w:rsidR="00F632A0" w:rsidRDefault="00F632A0">
      <w:r>
        <w:separator/>
      </w:r>
    </w:p>
  </w:footnote>
  <w:footnote w:type="continuationSeparator" w:id="0">
    <w:p w14:paraId="0F8C04E8" w14:textId="77777777" w:rsidR="00F632A0" w:rsidRDefault="00F6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3D1A"/>
    <w:multiLevelType w:val="hybridMultilevel"/>
    <w:tmpl w:val="74704C42"/>
    <w:lvl w:ilvl="0" w:tplc="583C47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1F5A"/>
    <w:multiLevelType w:val="multilevel"/>
    <w:tmpl w:val="DE62F9B2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A0608"/>
    <w:multiLevelType w:val="hybridMultilevel"/>
    <w:tmpl w:val="4F96B07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1610FE"/>
    <w:multiLevelType w:val="hybridMultilevel"/>
    <w:tmpl w:val="4A389516"/>
    <w:lvl w:ilvl="0" w:tplc="0EEA7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1FFB"/>
    <w:multiLevelType w:val="multilevel"/>
    <w:tmpl w:val="20BE9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4327A61"/>
    <w:multiLevelType w:val="hybridMultilevel"/>
    <w:tmpl w:val="5702410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9021185">
    <w:abstractNumId w:val="1"/>
  </w:num>
  <w:num w:numId="2" w16cid:durableId="1941376753">
    <w:abstractNumId w:val="4"/>
  </w:num>
  <w:num w:numId="3" w16cid:durableId="1906377925">
    <w:abstractNumId w:val="2"/>
  </w:num>
  <w:num w:numId="4" w16cid:durableId="1464693684">
    <w:abstractNumId w:val="0"/>
  </w:num>
  <w:num w:numId="5" w16cid:durableId="1557232746">
    <w:abstractNumId w:val="3"/>
  </w:num>
  <w:num w:numId="6" w16cid:durableId="341860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AE"/>
    <w:rsid w:val="0000323D"/>
    <w:rsid w:val="00011AE1"/>
    <w:rsid w:val="0001597F"/>
    <w:rsid w:val="00015B39"/>
    <w:rsid w:val="0006461E"/>
    <w:rsid w:val="00067C6B"/>
    <w:rsid w:val="000727DC"/>
    <w:rsid w:val="00080B35"/>
    <w:rsid w:val="00091749"/>
    <w:rsid w:val="00093FF1"/>
    <w:rsid w:val="0009537B"/>
    <w:rsid w:val="000C0776"/>
    <w:rsid w:val="000C1E3F"/>
    <w:rsid w:val="000C4014"/>
    <w:rsid w:val="000C6830"/>
    <w:rsid w:val="000D49A9"/>
    <w:rsid w:val="000D66E7"/>
    <w:rsid w:val="000E4506"/>
    <w:rsid w:val="000E4EAC"/>
    <w:rsid w:val="0010050A"/>
    <w:rsid w:val="00101E0E"/>
    <w:rsid w:val="00111FF8"/>
    <w:rsid w:val="00117306"/>
    <w:rsid w:val="00120ABE"/>
    <w:rsid w:val="00123265"/>
    <w:rsid w:val="00124EAD"/>
    <w:rsid w:val="00141BC2"/>
    <w:rsid w:val="00145C7F"/>
    <w:rsid w:val="00146E95"/>
    <w:rsid w:val="00151A0F"/>
    <w:rsid w:val="00172758"/>
    <w:rsid w:val="001965E2"/>
    <w:rsid w:val="001A08B6"/>
    <w:rsid w:val="001A386F"/>
    <w:rsid w:val="001B0C12"/>
    <w:rsid w:val="001B32ED"/>
    <w:rsid w:val="001C1095"/>
    <w:rsid w:val="001C4C80"/>
    <w:rsid w:val="001C6B50"/>
    <w:rsid w:val="001D0B62"/>
    <w:rsid w:val="001D16A7"/>
    <w:rsid w:val="001E72A0"/>
    <w:rsid w:val="001E7942"/>
    <w:rsid w:val="002030DD"/>
    <w:rsid w:val="00213660"/>
    <w:rsid w:val="00216BA5"/>
    <w:rsid w:val="00224999"/>
    <w:rsid w:val="00226088"/>
    <w:rsid w:val="00242170"/>
    <w:rsid w:val="00243D3C"/>
    <w:rsid w:val="0024406A"/>
    <w:rsid w:val="00252A21"/>
    <w:rsid w:val="002672B1"/>
    <w:rsid w:val="00275B5A"/>
    <w:rsid w:val="00276D45"/>
    <w:rsid w:val="002865CE"/>
    <w:rsid w:val="002A3F25"/>
    <w:rsid w:val="002B66B4"/>
    <w:rsid w:val="002B73CE"/>
    <w:rsid w:val="002C069F"/>
    <w:rsid w:val="002C4892"/>
    <w:rsid w:val="002D14D0"/>
    <w:rsid w:val="00301532"/>
    <w:rsid w:val="00301565"/>
    <w:rsid w:val="00301784"/>
    <w:rsid w:val="00303C94"/>
    <w:rsid w:val="00304D24"/>
    <w:rsid w:val="0031489B"/>
    <w:rsid w:val="00317291"/>
    <w:rsid w:val="00325FB6"/>
    <w:rsid w:val="0033787E"/>
    <w:rsid w:val="00342C8A"/>
    <w:rsid w:val="00347209"/>
    <w:rsid w:val="00350A96"/>
    <w:rsid w:val="0035340D"/>
    <w:rsid w:val="003571E9"/>
    <w:rsid w:val="00367E5F"/>
    <w:rsid w:val="00374A93"/>
    <w:rsid w:val="003825C9"/>
    <w:rsid w:val="0038484E"/>
    <w:rsid w:val="003877CA"/>
    <w:rsid w:val="00395DBA"/>
    <w:rsid w:val="003A0B54"/>
    <w:rsid w:val="003A17B0"/>
    <w:rsid w:val="003D1ED0"/>
    <w:rsid w:val="003D39C3"/>
    <w:rsid w:val="003D4596"/>
    <w:rsid w:val="003F1224"/>
    <w:rsid w:val="003F280B"/>
    <w:rsid w:val="003F556F"/>
    <w:rsid w:val="003F5902"/>
    <w:rsid w:val="003F6D82"/>
    <w:rsid w:val="003F7A8C"/>
    <w:rsid w:val="004020B8"/>
    <w:rsid w:val="00403893"/>
    <w:rsid w:val="004133B8"/>
    <w:rsid w:val="00435884"/>
    <w:rsid w:val="00435A78"/>
    <w:rsid w:val="00442D61"/>
    <w:rsid w:val="004519AE"/>
    <w:rsid w:val="00452E75"/>
    <w:rsid w:val="0045510B"/>
    <w:rsid w:val="00455FF7"/>
    <w:rsid w:val="004711DD"/>
    <w:rsid w:val="00471652"/>
    <w:rsid w:val="00482D32"/>
    <w:rsid w:val="004845DC"/>
    <w:rsid w:val="00487082"/>
    <w:rsid w:val="004928F2"/>
    <w:rsid w:val="004B0B7A"/>
    <w:rsid w:val="004B1A50"/>
    <w:rsid w:val="004B7145"/>
    <w:rsid w:val="004C4EF6"/>
    <w:rsid w:val="004D0467"/>
    <w:rsid w:val="004D6302"/>
    <w:rsid w:val="004D6E1A"/>
    <w:rsid w:val="004E6427"/>
    <w:rsid w:val="004F5679"/>
    <w:rsid w:val="00501FC9"/>
    <w:rsid w:val="005164A5"/>
    <w:rsid w:val="005412E7"/>
    <w:rsid w:val="00561EA3"/>
    <w:rsid w:val="0056290E"/>
    <w:rsid w:val="00572D7F"/>
    <w:rsid w:val="005A11E5"/>
    <w:rsid w:val="005A1F48"/>
    <w:rsid w:val="005A51F1"/>
    <w:rsid w:val="005A54E4"/>
    <w:rsid w:val="005B6F90"/>
    <w:rsid w:val="005C0C32"/>
    <w:rsid w:val="005C4A60"/>
    <w:rsid w:val="005C5C9F"/>
    <w:rsid w:val="005C7651"/>
    <w:rsid w:val="005D154A"/>
    <w:rsid w:val="005D4D26"/>
    <w:rsid w:val="005E49C0"/>
    <w:rsid w:val="005E67CC"/>
    <w:rsid w:val="005E749E"/>
    <w:rsid w:val="005E7EFD"/>
    <w:rsid w:val="00606627"/>
    <w:rsid w:val="00606672"/>
    <w:rsid w:val="00612387"/>
    <w:rsid w:val="006161FA"/>
    <w:rsid w:val="00622989"/>
    <w:rsid w:val="00632E7F"/>
    <w:rsid w:val="00633DC7"/>
    <w:rsid w:val="00651F9C"/>
    <w:rsid w:val="006810A8"/>
    <w:rsid w:val="006858AB"/>
    <w:rsid w:val="006B19F5"/>
    <w:rsid w:val="006B2464"/>
    <w:rsid w:val="006B2C7C"/>
    <w:rsid w:val="006B312B"/>
    <w:rsid w:val="006C236E"/>
    <w:rsid w:val="006C59C6"/>
    <w:rsid w:val="006E2F0A"/>
    <w:rsid w:val="006E3BD2"/>
    <w:rsid w:val="006E7CD1"/>
    <w:rsid w:val="006F2545"/>
    <w:rsid w:val="006F4106"/>
    <w:rsid w:val="006F6E88"/>
    <w:rsid w:val="0071766A"/>
    <w:rsid w:val="0074334D"/>
    <w:rsid w:val="00743C6F"/>
    <w:rsid w:val="00761EA8"/>
    <w:rsid w:val="00777EE2"/>
    <w:rsid w:val="00794B73"/>
    <w:rsid w:val="0079622D"/>
    <w:rsid w:val="007B42CB"/>
    <w:rsid w:val="007B64EF"/>
    <w:rsid w:val="007D08B7"/>
    <w:rsid w:val="007D1831"/>
    <w:rsid w:val="007D3B90"/>
    <w:rsid w:val="007F15A8"/>
    <w:rsid w:val="007F3EC2"/>
    <w:rsid w:val="00802A81"/>
    <w:rsid w:val="00803872"/>
    <w:rsid w:val="008311BB"/>
    <w:rsid w:val="0083294E"/>
    <w:rsid w:val="008352AA"/>
    <w:rsid w:val="0085121B"/>
    <w:rsid w:val="00852281"/>
    <w:rsid w:val="00862865"/>
    <w:rsid w:val="00867886"/>
    <w:rsid w:val="00886318"/>
    <w:rsid w:val="008901EF"/>
    <w:rsid w:val="008957A5"/>
    <w:rsid w:val="00895B9F"/>
    <w:rsid w:val="00897D47"/>
    <w:rsid w:val="008A2010"/>
    <w:rsid w:val="008A72DD"/>
    <w:rsid w:val="008B0919"/>
    <w:rsid w:val="008B27E2"/>
    <w:rsid w:val="008B30A7"/>
    <w:rsid w:val="008C1986"/>
    <w:rsid w:val="008D163F"/>
    <w:rsid w:val="008E7923"/>
    <w:rsid w:val="008F1E09"/>
    <w:rsid w:val="008F4F3A"/>
    <w:rsid w:val="008F680A"/>
    <w:rsid w:val="00902AFB"/>
    <w:rsid w:val="00911148"/>
    <w:rsid w:val="00927EA7"/>
    <w:rsid w:val="009361E8"/>
    <w:rsid w:val="009574F2"/>
    <w:rsid w:val="00971F54"/>
    <w:rsid w:val="00975AF1"/>
    <w:rsid w:val="009828FD"/>
    <w:rsid w:val="009A6E69"/>
    <w:rsid w:val="009B077B"/>
    <w:rsid w:val="009E60E5"/>
    <w:rsid w:val="009E61F6"/>
    <w:rsid w:val="009F41D9"/>
    <w:rsid w:val="00A01E30"/>
    <w:rsid w:val="00A129AE"/>
    <w:rsid w:val="00A13981"/>
    <w:rsid w:val="00A13C90"/>
    <w:rsid w:val="00A47A4D"/>
    <w:rsid w:val="00A56D27"/>
    <w:rsid w:val="00A675BA"/>
    <w:rsid w:val="00A7503A"/>
    <w:rsid w:val="00A77541"/>
    <w:rsid w:val="00A81EFF"/>
    <w:rsid w:val="00A93AF4"/>
    <w:rsid w:val="00A951D0"/>
    <w:rsid w:val="00A95EFA"/>
    <w:rsid w:val="00A97232"/>
    <w:rsid w:val="00A9772B"/>
    <w:rsid w:val="00AA0AA2"/>
    <w:rsid w:val="00AA12BC"/>
    <w:rsid w:val="00AA2B12"/>
    <w:rsid w:val="00AB5C95"/>
    <w:rsid w:val="00AD566E"/>
    <w:rsid w:val="00AD5C9E"/>
    <w:rsid w:val="00AE3C7F"/>
    <w:rsid w:val="00AF371C"/>
    <w:rsid w:val="00AF767E"/>
    <w:rsid w:val="00B13C36"/>
    <w:rsid w:val="00B14243"/>
    <w:rsid w:val="00B162D1"/>
    <w:rsid w:val="00B30A87"/>
    <w:rsid w:val="00B338ED"/>
    <w:rsid w:val="00B4536A"/>
    <w:rsid w:val="00B47135"/>
    <w:rsid w:val="00B53BD2"/>
    <w:rsid w:val="00B75411"/>
    <w:rsid w:val="00B95A80"/>
    <w:rsid w:val="00B96FD1"/>
    <w:rsid w:val="00BA7613"/>
    <w:rsid w:val="00BB4466"/>
    <w:rsid w:val="00BC7DFF"/>
    <w:rsid w:val="00BD6282"/>
    <w:rsid w:val="00BF4040"/>
    <w:rsid w:val="00BF4D4D"/>
    <w:rsid w:val="00C012F6"/>
    <w:rsid w:val="00C02203"/>
    <w:rsid w:val="00C03E0D"/>
    <w:rsid w:val="00C11695"/>
    <w:rsid w:val="00C17D05"/>
    <w:rsid w:val="00C23216"/>
    <w:rsid w:val="00C43431"/>
    <w:rsid w:val="00C5369C"/>
    <w:rsid w:val="00C5790C"/>
    <w:rsid w:val="00C6029C"/>
    <w:rsid w:val="00C62F73"/>
    <w:rsid w:val="00C66676"/>
    <w:rsid w:val="00C70490"/>
    <w:rsid w:val="00C7649F"/>
    <w:rsid w:val="00C8539E"/>
    <w:rsid w:val="00CB0255"/>
    <w:rsid w:val="00CB13DD"/>
    <w:rsid w:val="00CB39BC"/>
    <w:rsid w:val="00CB59E2"/>
    <w:rsid w:val="00CE4AE5"/>
    <w:rsid w:val="00CF395E"/>
    <w:rsid w:val="00CF67C8"/>
    <w:rsid w:val="00D01336"/>
    <w:rsid w:val="00D0720B"/>
    <w:rsid w:val="00D1301E"/>
    <w:rsid w:val="00D152DC"/>
    <w:rsid w:val="00D15BEF"/>
    <w:rsid w:val="00D3521D"/>
    <w:rsid w:val="00D426FC"/>
    <w:rsid w:val="00D427B7"/>
    <w:rsid w:val="00D51920"/>
    <w:rsid w:val="00D922CD"/>
    <w:rsid w:val="00DA1AE5"/>
    <w:rsid w:val="00DC0AD4"/>
    <w:rsid w:val="00DC22A0"/>
    <w:rsid w:val="00DC50F4"/>
    <w:rsid w:val="00DD0388"/>
    <w:rsid w:val="00DD2573"/>
    <w:rsid w:val="00DD4DE6"/>
    <w:rsid w:val="00DE3518"/>
    <w:rsid w:val="00DE6564"/>
    <w:rsid w:val="00DF623A"/>
    <w:rsid w:val="00E02980"/>
    <w:rsid w:val="00E057C0"/>
    <w:rsid w:val="00E32CE2"/>
    <w:rsid w:val="00E4535A"/>
    <w:rsid w:val="00E523E9"/>
    <w:rsid w:val="00E6227D"/>
    <w:rsid w:val="00E809E7"/>
    <w:rsid w:val="00E80C6E"/>
    <w:rsid w:val="00EA0441"/>
    <w:rsid w:val="00EA4FBD"/>
    <w:rsid w:val="00EA7A82"/>
    <w:rsid w:val="00EB000D"/>
    <w:rsid w:val="00EB345B"/>
    <w:rsid w:val="00EB397B"/>
    <w:rsid w:val="00EC3E71"/>
    <w:rsid w:val="00EC56A3"/>
    <w:rsid w:val="00EC7166"/>
    <w:rsid w:val="00EF0E33"/>
    <w:rsid w:val="00EF2650"/>
    <w:rsid w:val="00EF4209"/>
    <w:rsid w:val="00EF55D1"/>
    <w:rsid w:val="00EF7EFE"/>
    <w:rsid w:val="00F01F81"/>
    <w:rsid w:val="00F03B4B"/>
    <w:rsid w:val="00F05CE0"/>
    <w:rsid w:val="00F11287"/>
    <w:rsid w:val="00F12633"/>
    <w:rsid w:val="00F1668E"/>
    <w:rsid w:val="00F16FBC"/>
    <w:rsid w:val="00F2189F"/>
    <w:rsid w:val="00F27673"/>
    <w:rsid w:val="00F3386F"/>
    <w:rsid w:val="00F4429F"/>
    <w:rsid w:val="00F46D6F"/>
    <w:rsid w:val="00F53FC1"/>
    <w:rsid w:val="00F600AF"/>
    <w:rsid w:val="00F632A0"/>
    <w:rsid w:val="00F710C1"/>
    <w:rsid w:val="00F76851"/>
    <w:rsid w:val="00FA1DA6"/>
    <w:rsid w:val="00FA5E6F"/>
    <w:rsid w:val="00FB1929"/>
    <w:rsid w:val="00FC138F"/>
    <w:rsid w:val="00FC54C5"/>
    <w:rsid w:val="00FE2BC0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CCCBA"/>
  <w15:docId w15:val="{D60EB61D-4D80-624C-904D-5564934E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7"/>
    <w:pPr>
      <w:spacing w:line="360" w:lineRule="auto"/>
      <w:jc w:val="both"/>
    </w:pPr>
    <w:rPr>
      <w:rFonts w:ascii="Times New Roman" w:hAnsi="Times New Roman" w:cs="Times New Roman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EB63E1"/>
    <w:pPr>
      <w:spacing w:beforeAutospacing="1" w:afterAutospacing="1" w:line="240" w:lineRule="auto"/>
      <w:jc w:val="left"/>
      <w:outlineLvl w:val="0"/>
    </w:pPr>
    <w:rPr>
      <w:b/>
      <w:bCs/>
      <w:kern w:val="2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0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ationCar">
    <w:name w:val="Citation Car"/>
    <w:basedOn w:val="Policepardfaut"/>
    <w:link w:val="Citation"/>
    <w:uiPriority w:val="29"/>
    <w:qFormat/>
    <w:rsid w:val="00DE10DA"/>
    <w:rPr>
      <w:iCs/>
      <w:color w:val="404040" w:themeColor="text1" w:themeTint="BF"/>
      <w:sz w:val="21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8043D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uiPriority w:val="99"/>
    <w:qFormat/>
    <w:rsid w:val="007A7D06"/>
    <w:rPr>
      <w:rFonts w:eastAsiaTheme="minorHAns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qFormat/>
    <w:rsid w:val="007A7D06"/>
    <w:rPr>
      <w:rFonts w:ascii="Times" w:hAnsi="Times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71A7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71A7F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71A7F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71A7F"/>
    <w:rPr>
      <w:rFonts w:ascii="Times New Roman" w:hAnsi="Times New Roman" w:cs="Times New Roman"/>
      <w:sz w:val="18"/>
      <w:szCs w:val="18"/>
      <w:lang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012CB4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qFormat/>
    <w:rsid w:val="00EB63E1"/>
    <w:rPr>
      <w:rFonts w:ascii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D1520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D15209"/>
    <w:rPr>
      <w:color w:val="605E5C"/>
      <w:shd w:val="clear" w:color="auto" w:fill="E1DFDD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7A7D06"/>
    <w:pPr>
      <w:spacing w:line="240" w:lineRule="auto"/>
      <w:jc w:val="center"/>
    </w:pPr>
    <w:rPr>
      <w:rFonts w:ascii="Times" w:hAnsi="Times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itation">
    <w:name w:val="Quote"/>
    <w:basedOn w:val="Normal"/>
    <w:next w:val="Normal"/>
    <w:link w:val="CitationCar"/>
    <w:uiPriority w:val="29"/>
    <w:qFormat/>
    <w:rsid w:val="00DE10DA"/>
    <w:pPr>
      <w:spacing w:beforeAutospacing="1" w:afterAutospacing="1"/>
      <w:ind w:left="1134" w:right="851"/>
    </w:pPr>
    <w:rPr>
      <w:iCs/>
      <w:color w:val="404040" w:themeColor="text1" w:themeTint="BF"/>
      <w:sz w:val="21"/>
    </w:rPr>
  </w:style>
  <w:style w:type="paragraph" w:customStyle="1" w:styleId="Encadr">
    <w:name w:val="Encadré"/>
    <w:basedOn w:val="Normal"/>
    <w:qFormat/>
    <w:rsid w:val="0059571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134"/>
    </w:pPr>
    <w:rPr>
      <w:sz w:val="21"/>
    </w:rPr>
  </w:style>
  <w:style w:type="paragraph" w:styleId="Normalcentr">
    <w:name w:val="Block Text"/>
    <w:basedOn w:val="Normal"/>
    <w:uiPriority w:val="99"/>
    <w:unhideWhenUsed/>
    <w:qFormat/>
    <w:rsid w:val="0017768A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spacing w:line="240" w:lineRule="auto"/>
      <w:ind w:left="1152" w:right="1152"/>
    </w:pPr>
    <w:rPr>
      <w:rFonts w:asciiTheme="minorHAnsi" w:eastAsiaTheme="minorEastAsia" w:hAnsiTheme="minorHAnsi"/>
      <w:iCs/>
      <w:color w:val="000000" w:themeColor="text1"/>
      <w:sz w:val="21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8043DF"/>
    <w:pPr>
      <w:spacing w:line="240" w:lineRule="auto"/>
    </w:pPr>
    <w:rPr>
      <w:sz w:val="20"/>
    </w:rPr>
  </w:style>
  <w:style w:type="paragraph" w:customStyle="1" w:styleId="ENCADRE">
    <w:name w:val="ENCADRE"/>
    <w:basedOn w:val="Normal"/>
    <w:qFormat/>
    <w:rsid w:val="000D5D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uto"/>
      <w:ind w:left="1134" w:right="1128"/>
      <w:jc w:val="left"/>
    </w:pPr>
    <w:rPr>
      <w:rFonts w:asciiTheme="minorHAnsi" w:hAnsiTheme="minorHAnsi"/>
      <w:sz w:val="21"/>
      <w:szCs w:val="22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A7D06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7A7D06"/>
    <w:pPr>
      <w:suppressAutoHyphens/>
      <w:textAlignment w:val="baseline"/>
    </w:pPr>
    <w:rPr>
      <w:rFonts w:ascii="Times New Roman" w:hAnsi="Times New Roman" w:cs="Times New Roman"/>
      <w:kern w:val="2"/>
      <w:sz w:val="20"/>
      <w:szCs w:val="20"/>
      <w:lang w:eastAsia="fr-FR"/>
    </w:rPr>
  </w:style>
  <w:style w:type="paragraph" w:customStyle="1" w:styleId="Corpsdetexte21">
    <w:name w:val="Corps de texte 21"/>
    <w:basedOn w:val="Standard"/>
    <w:qFormat/>
    <w:rsid w:val="007A7D06"/>
    <w:pPr>
      <w:jc w:val="center"/>
    </w:pPr>
    <w:rPr>
      <w:b/>
      <w:bCs/>
    </w:rPr>
  </w:style>
  <w:style w:type="paragraph" w:customStyle="1" w:styleId="Textbody">
    <w:name w:val="Text body"/>
    <w:basedOn w:val="Standard"/>
    <w:qFormat/>
    <w:rsid w:val="007A7D06"/>
    <w:pPr>
      <w:jc w:val="both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4D36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71A7F"/>
    <w:pPr>
      <w:spacing w:line="240" w:lineRule="auto"/>
    </w:pPr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71A7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71A7F"/>
    <w:pPr>
      <w:spacing w:line="240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7A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D27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3877CA"/>
    <w:rPr>
      <w:vertAlign w:val="superscript"/>
    </w:rPr>
  </w:style>
  <w:style w:type="paragraph" w:styleId="Rvision">
    <w:name w:val="Revision"/>
    <w:hidden/>
    <w:uiPriority w:val="99"/>
    <w:semiHidden/>
    <w:rsid w:val="00226088"/>
    <w:rPr>
      <w:rFonts w:ascii="Times New Roman" w:hAnsi="Times New Roman" w:cs="Times New Roman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F15A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4D0467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67C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7CC"/>
    <w:rPr>
      <w:rFonts w:ascii="Times New Roman" w:hAnsi="Times New Roman" w:cs="Times New Roman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5E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Légé</dc:creator>
  <dc:description/>
  <cp:lastModifiedBy>Microsoft Office User</cp:lastModifiedBy>
  <cp:revision>2</cp:revision>
  <dcterms:created xsi:type="dcterms:W3CDTF">2025-08-29T12:35:00Z</dcterms:created>
  <dcterms:modified xsi:type="dcterms:W3CDTF">2025-08-29T12:35:00Z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5c20be7-c3a5-46e3-9158-fa8a02ce2395_Enabled">
    <vt:lpwstr>true</vt:lpwstr>
  </property>
  <property fmtid="{D5CDD505-2E9C-101B-9397-08002B2CF9AE}" pid="9" name="MSIP_Label_d5c20be7-c3a5-46e3-9158-fa8a02ce2395_SetDate">
    <vt:lpwstr>2025-06-18T08:01:45Z</vt:lpwstr>
  </property>
  <property fmtid="{D5CDD505-2E9C-101B-9397-08002B2CF9AE}" pid="10" name="MSIP_Label_d5c20be7-c3a5-46e3-9158-fa8a02ce2395_Method">
    <vt:lpwstr>Standard</vt:lpwstr>
  </property>
  <property fmtid="{D5CDD505-2E9C-101B-9397-08002B2CF9AE}" pid="11" name="MSIP_Label_d5c20be7-c3a5-46e3-9158-fa8a02ce2395_Name">
    <vt:lpwstr>defa4170-0d19-0005-0004-bc88714345d2</vt:lpwstr>
  </property>
  <property fmtid="{D5CDD505-2E9C-101B-9397-08002B2CF9AE}" pid="12" name="MSIP_Label_d5c20be7-c3a5-46e3-9158-fa8a02ce2395_SiteId">
    <vt:lpwstr>8c6f9078-037e-4261-a583-52a944e55f7f</vt:lpwstr>
  </property>
  <property fmtid="{D5CDD505-2E9C-101B-9397-08002B2CF9AE}" pid="13" name="MSIP_Label_d5c20be7-c3a5-46e3-9158-fa8a02ce2395_ActionId">
    <vt:lpwstr>b01b95a0-3ca7-4efa-ab88-65542667e419</vt:lpwstr>
  </property>
  <property fmtid="{D5CDD505-2E9C-101B-9397-08002B2CF9AE}" pid="14" name="MSIP_Label_d5c20be7-c3a5-46e3-9158-fa8a02ce2395_ContentBits">
    <vt:lpwstr>0</vt:lpwstr>
  </property>
</Properties>
</file>