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B69D" w14:textId="77777777" w:rsidR="004519AE" w:rsidRPr="00C43431" w:rsidRDefault="00DD2573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C43431">
        <w:rPr>
          <w:noProof/>
        </w:rPr>
        <w:drawing>
          <wp:inline distT="0" distB="0" distL="0" distR="0" wp14:anchorId="38E2036E" wp14:editId="51AA6887">
            <wp:extent cx="1971675" cy="10985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DD3B" w14:textId="61FF5C35" w:rsidR="002C4892" w:rsidRDefault="003D4596" w:rsidP="006B19F5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3D4596">
        <w:rPr>
          <w:rFonts w:ascii="Calibri Light" w:hAnsi="Calibri Light" w:cs="Calibri Light"/>
          <w:b/>
        </w:rPr>
        <w:t>Face aux tensions géopolitiques, préserver le modèle social</w:t>
      </w:r>
    </w:p>
    <w:p w14:paraId="1A45EFCC" w14:textId="08D955B4" w:rsidR="00455FF7" w:rsidRPr="00C43431" w:rsidRDefault="00455FF7" w:rsidP="006B19F5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 xml:space="preserve">Stage </w:t>
      </w:r>
      <w:r w:rsidR="008B27E2">
        <w:rPr>
          <w:rFonts w:ascii="Calibri Light" w:hAnsi="Calibri Light" w:cs="Calibri Light"/>
          <w:b/>
        </w:rPr>
        <w:t>CGT-FO</w:t>
      </w:r>
      <w:r w:rsidRPr="00C43431">
        <w:rPr>
          <w:rFonts w:ascii="Calibri Light" w:hAnsi="Calibri Light" w:cs="Calibri Light"/>
          <w:b/>
        </w:rPr>
        <w:t xml:space="preserve"> – </w:t>
      </w:r>
      <w:r w:rsidR="0006461E">
        <w:rPr>
          <w:rFonts w:ascii="Calibri Light" w:hAnsi="Calibri Light" w:cs="Calibri Light"/>
          <w:b/>
        </w:rPr>
        <w:t>2</w:t>
      </w:r>
      <w:r w:rsidR="00862A57">
        <w:rPr>
          <w:rFonts w:ascii="Calibri Light" w:hAnsi="Calibri Light" w:cs="Calibri Light"/>
          <w:b/>
        </w:rPr>
        <w:t>2</w:t>
      </w:r>
      <w:r w:rsidR="0006461E">
        <w:rPr>
          <w:rFonts w:ascii="Calibri Light" w:hAnsi="Calibri Light" w:cs="Calibri Light"/>
          <w:b/>
        </w:rPr>
        <w:t xml:space="preserve"> au 2</w:t>
      </w:r>
      <w:r w:rsidR="00862A57">
        <w:rPr>
          <w:rFonts w:ascii="Calibri Light" w:hAnsi="Calibri Light" w:cs="Calibri Light"/>
          <w:b/>
        </w:rPr>
        <w:t>4</w:t>
      </w:r>
      <w:r w:rsidR="00151A0F">
        <w:rPr>
          <w:rFonts w:ascii="Calibri Light" w:hAnsi="Calibri Light" w:cs="Calibri Light"/>
          <w:b/>
        </w:rPr>
        <w:t xml:space="preserve"> </w:t>
      </w:r>
      <w:r w:rsidR="0006461E">
        <w:rPr>
          <w:rFonts w:ascii="Calibri Light" w:hAnsi="Calibri Light" w:cs="Calibri Light"/>
          <w:b/>
        </w:rPr>
        <w:t>septembre</w:t>
      </w:r>
      <w:r w:rsidRPr="00C43431">
        <w:rPr>
          <w:rFonts w:ascii="Calibri Light" w:hAnsi="Calibri Light" w:cs="Calibri Light"/>
          <w:b/>
        </w:rPr>
        <w:t xml:space="preserve"> 202</w:t>
      </w:r>
      <w:r w:rsidR="00862A57">
        <w:rPr>
          <w:rFonts w:ascii="Calibri Light" w:hAnsi="Calibri Light" w:cs="Calibri Light"/>
          <w:b/>
        </w:rPr>
        <w:t>6</w:t>
      </w:r>
    </w:p>
    <w:p w14:paraId="45943FFF" w14:textId="37268D85" w:rsidR="004519AE" w:rsidRPr="00C43431" w:rsidRDefault="00DD2573">
      <w:pPr>
        <w:pStyle w:val="En-tte"/>
        <w:spacing w:line="360" w:lineRule="auto"/>
        <w:jc w:val="center"/>
      </w:pPr>
      <w:r w:rsidRPr="00C43431">
        <w:rPr>
          <w:rFonts w:ascii="Calibri Light" w:hAnsi="Calibri Light" w:cs="Calibri Light"/>
          <w:sz w:val="20"/>
          <w:szCs w:val="20"/>
          <w:u w:val="single"/>
        </w:rPr>
        <w:t>Responsables du stage</w:t>
      </w:r>
      <w:r w:rsidRPr="00C43431">
        <w:rPr>
          <w:rFonts w:ascii="Calibri Light" w:hAnsi="Calibri Light" w:cs="Calibri Light"/>
          <w:sz w:val="20"/>
          <w:szCs w:val="20"/>
        </w:rPr>
        <w:t xml:space="preserve"> : </w:t>
      </w:r>
      <w:r w:rsidR="00301784">
        <w:rPr>
          <w:rFonts w:ascii="Calibri Light" w:hAnsi="Calibri Light" w:cs="Calibri Light"/>
          <w:bCs/>
          <w:sz w:val="20"/>
        </w:rPr>
        <w:t>Philippe LÉGÉ</w:t>
      </w:r>
      <w:r w:rsidR="002C4892">
        <w:rPr>
          <w:rFonts w:ascii="Calibri Light" w:hAnsi="Calibri Light" w:cs="Calibri Light"/>
          <w:sz w:val="20"/>
          <w:szCs w:val="20"/>
        </w:rPr>
        <w:t xml:space="preserve"> </w:t>
      </w:r>
      <w:r w:rsidRPr="00C43431">
        <w:rPr>
          <w:rFonts w:ascii="Calibri Light" w:hAnsi="Calibri Light" w:cs="Calibri Light"/>
          <w:sz w:val="20"/>
          <w:szCs w:val="20"/>
        </w:rPr>
        <w:t xml:space="preserve">(ISST – Université Paris I) </w:t>
      </w:r>
      <w:r w:rsidR="0006461E">
        <w:rPr>
          <w:rFonts w:ascii="Calibri Light" w:hAnsi="Calibri Light" w:cs="Calibri Light"/>
          <w:sz w:val="20"/>
          <w:szCs w:val="20"/>
        </w:rPr>
        <w:t xml:space="preserve">et </w:t>
      </w:r>
      <w:r w:rsidR="0006461E" w:rsidRPr="0006461E">
        <w:rPr>
          <w:rFonts w:ascii="Calibri Light" w:hAnsi="Calibri Light" w:cs="Calibri Light"/>
          <w:sz w:val="20"/>
          <w:szCs w:val="20"/>
        </w:rPr>
        <w:t>Yannis BEN LALLI (FO)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2698"/>
        <w:gridCol w:w="3543"/>
        <w:gridCol w:w="3260"/>
        <w:gridCol w:w="2835"/>
        <w:gridCol w:w="2653"/>
      </w:tblGrid>
      <w:tr w:rsidR="00347209" w:rsidRPr="00C43431" w14:paraId="39B4AC9E" w14:textId="77777777" w:rsidTr="005E49C0">
        <w:trPr>
          <w:trHeight w:val="298"/>
          <w:jc w:val="center"/>
        </w:trPr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</w:tcPr>
          <w:p w14:paraId="6367F3DA" w14:textId="77777777" w:rsidR="004519AE" w:rsidRPr="00C43431" w:rsidRDefault="004519AE">
            <w:pPr>
              <w:spacing w:line="240" w:lineRule="auto"/>
              <w:ind w:left="103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2602CBD0" w14:textId="22A53166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 xml:space="preserve">Lundi 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CB0255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1</w:t>
            </w:r>
            <w:r w:rsidR="00CB0255">
              <w:rPr>
                <w:rFonts w:ascii="Calibri Light" w:hAnsi="Calibri Light" w:cs="Calibri Light"/>
                <w:sz w:val="22"/>
                <w:szCs w:val="18"/>
              </w:rPr>
              <w:t xml:space="preserve"> septembre</w:t>
            </w:r>
            <w:r w:rsidR="006C59C6">
              <w:rPr>
                <w:rFonts w:ascii="Calibri Light" w:hAnsi="Calibri Light" w:cs="Calibri Light"/>
                <w:sz w:val="22"/>
                <w:szCs w:val="18"/>
              </w:rPr>
              <w:t xml:space="preserve"> 202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451A754" w14:textId="76F62F86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Mardi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8B0919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8B0919">
              <w:rPr>
                <w:rFonts w:ascii="Calibri Light" w:hAnsi="Calibri Light" w:cs="Calibri Light"/>
                <w:sz w:val="22"/>
                <w:szCs w:val="18"/>
              </w:rPr>
              <w:t xml:space="preserve"> septembre</w:t>
            </w:r>
            <w:r w:rsidR="005E49C0">
              <w:rPr>
                <w:rFonts w:ascii="Calibri Light" w:hAnsi="Calibri Light" w:cs="Calibri Light"/>
                <w:sz w:val="22"/>
                <w:szCs w:val="18"/>
              </w:rPr>
              <w:t xml:space="preserve"> 202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B8D2744" w14:textId="18F7D18A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Mercredi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8B0919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3</w:t>
            </w:r>
            <w:r w:rsidR="008B0919">
              <w:rPr>
                <w:rFonts w:ascii="Calibri Light" w:hAnsi="Calibri Light" w:cs="Calibri Light"/>
                <w:sz w:val="22"/>
                <w:szCs w:val="18"/>
              </w:rPr>
              <w:t xml:space="preserve"> septembre</w:t>
            </w:r>
            <w:r w:rsidR="005E49C0">
              <w:rPr>
                <w:rFonts w:ascii="Calibri Light" w:hAnsi="Calibri Light" w:cs="Calibri Light"/>
                <w:sz w:val="22"/>
                <w:szCs w:val="18"/>
              </w:rPr>
              <w:t xml:space="preserve"> 202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1284F2B" w14:textId="6C0B8B80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Jeudi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CB0255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4</w:t>
            </w:r>
            <w:r w:rsidR="00CB0255">
              <w:rPr>
                <w:rFonts w:ascii="Calibri Light" w:hAnsi="Calibri Light" w:cs="Calibri Light"/>
                <w:sz w:val="22"/>
                <w:szCs w:val="18"/>
              </w:rPr>
              <w:t xml:space="preserve"> septembre</w:t>
            </w:r>
            <w:r w:rsidR="005E49C0">
              <w:rPr>
                <w:rFonts w:ascii="Calibri Light" w:hAnsi="Calibri Light" w:cs="Calibri Light"/>
                <w:sz w:val="22"/>
                <w:szCs w:val="18"/>
              </w:rPr>
              <w:t xml:space="preserve"> 202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1271FAF1" w14:textId="54A44DA8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Vendredi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CB0255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5</w:t>
            </w:r>
            <w:r w:rsidR="00CB0255">
              <w:rPr>
                <w:rFonts w:ascii="Calibri Light" w:hAnsi="Calibri Light" w:cs="Calibri Light"/>
                <w:sz w:val="22"/>
                <w:szCs w:val="18"/>
              </w:rPr>
              <w:t xml:space="preserve"> septembre</w:t>
            </w:r>
            <w:r w:rsidR="005E49C0">
              <w:rPr>
                <w:rFonts w:ascii="Calibri Light" w:hAnsi="Calibri Light" w:cs="Calibri Light"/>
                <w:sz w:val="22"/>
                <w:szCs w:val="18"/>
              </w:rPr>
              <w:t xml:space="preserve"> 202</w:t>
            </w:r>
            <w:r w:rsidR="00862A57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</w:tr>
      <w:tr w:rsidR="006C59C6" w:rsidRPr="00C43431" w14:paraId="5C856061" w14:textId="77777777" w:rsidTr="005E49C0">
        <w:trPr>
          <w:trHeight w:val="3543"/>
          <w:jc w:val="center"/>
        </w:trPr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634F04A9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72AA5F" w14:textId="55CEE07D" w:rsidR="004519AE" w:rsidRPr="00C43431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09</w:t>
            </w:r>
            <w:r w:rsidR="001E7942">
              <w:rPr>
                <w:rFonts w:asciiTheme="minorHAnsi" w:hAnsiTheme="minorHAnsi" w:cstheme="minorHAnsi"/>
              </w:rPr>
              <w:t> h </w:t>
            </w:r>
            <w:r w:rsidRPr="00C43431">
              <w:rPr>
                <w:rFonts w:asciiTheme="minorHAnsi" w:hAnsiTheme="minorHAnsi" w:cstheme="minorHAnsi"/>
              </w:rPr>
              <w:t>00</w:t>
            </w:r>
          </w:p>
          <w:p w14:paraId="6EFEFCB0" w14:textId="77777777" w:rsidR="004519AE" w:rsidRPr="00C43431" w:rsidRDefault="004519A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730E7A5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thinDiagStripe" w:color="auto" w:fill="auto"/>
          </w:tcPr>
          <w:p w14:paraId="3A337A96" w14:textId="77777777" w:rsidR="004519AE" w:rsidRPr="00C43431" w:rsidRDefault="004519AE">
            <w:pPr>
              <w:spacing w:line="240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4C10C6E2" w14:textId="59B7F8EA" w:rsidR="00347209" w:rsidRPr="00761EA8" w:rsidRDefault="00347209" w:rsidP="00802A81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64EF" w14:textId="6C2B8AB7" w:rsidR="00347209" w:rsidRPr="00347209" w:rsidRDefault="00347209" w:rsidP="006B19F5">
            <w:pPr>
              <w:spacing w:line="276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99D956A" w14:textId="170324FF" w:rsidR="005E49C0" w:rsidRPr="00145C7F" w:rsidRDefault="005E49C0" w:rsidP="00145C7F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B19F5">
              <w:rPr>
                <w:rFonts w:ascii="Calibri Light" w:hAnsi="Calibri Light" w:cs="Calibri Light"/>
                <w:b/>
                <w:sz w:val="22"/>
                <w:szCs w:val="22"/>
              </w:rPr>
              <w:t>Présentation de l’ISST,</w:t>
            </w:r>
            <w:r w:rsidR="00145C7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déroulé </w:t>
            </w:r>
            <w:r w:rsidR="00DD0388">
              <w:rPr>
                <w:rFonts w:ascii="Calibri Light" w:hAnsi="Calibri Light" w:cs="Calibri Light"/>
                <w:b/>
                <w:sz w:val="22"/>
                <w:szCs w:val="22"/>
              </w:rPr>
              <w:t>du stage</w:t>
            </w:r>
            <w:r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7F3EC2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et </w:t>
            </w:r>
            <w:r w:rsidRPr="006B19F5">
              <w:rPr>
                <w:rFonts w:ascii="Calibri Light" w:hAnsi="Calibri Light" w:cs="Calibri Light"/>
                <w:b/>
                <w:sz w:val="22"/>
                <w:szCs w:val="22"/>
              </w:rPr>
              <w:t>tour de table</w:t>
            </w:r>
          </w:p>
          <w:p w14:paraId="58407851" w14:textId="77777777" w:rsidR="000C0776" w:rsidRDefault="000C0776" w:rsidP="005E49C0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  <w:p w14:paraId="174C5313" w14:textId="77777777" w:rsidR="000C0776" w:rsidRPr="000C0776" w:rsidRDefault="000C0776" w:rsidP="000C0776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C0776">
              <w:rPr>
                <w:rFonts w:ascii="Calibri Light" w:hAnsi="Calibri Light" w:cs="Calibri Light"/>
                <w:bCs/>
                <w:sz w:val="22"/>
                <w:szCs w:val="22"/>
              </w:rPr>
              <w:t>Rachele BARION (FO)</w:t>
            </w:r>
          </w:p>
          <w:p w14:paraId="20CC2748" w14:textId="7E8F83C3" w:rsidR="000E4506" w:rsidRPr="000C0776" w:rsidRDefault="000E4506" w:rsidP="000E4506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C0776">
              <w:rPr>
                <w:rFonts w:ascii="Calibri Light" w:hAnsi="Calibri Light" w:cs="Calibri Light"/>
                <w:bCs/>
                <w:sz w:val="22"/>
                <w:szCs w:val="22"/>
              </w:rPr>
              <w:t>Yannis BEN LALLI (FO)</w:t>
            </w:r>
          </w:p>
          <w:p w14:paraId="46B1448D" w14:textId="31AC968A" w:rsidR="000C0776" w:rsidRPr="000C0776" w:rsidRDefault="000C0776" w:rsidP="000C0776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C0776">
              <w:rPr>
                <w:rFonts w:ascii="Calibri Light" w:hAnsi="Calibri Light" w:cs="Calibri Light"/>
                <w:bCs/>
                <w:sz w:val="22"/>
                <w:szCs w:val="22"/>
              </w:rPr>
              <w:t>Philippe LÉGÉ (ISST</w:t>
            </w:r>
            <w:r w:rsidR="00F600AF">
              <w:rPr>
                <w:rFonts w:ascii="Calibri Light" w:hAnsi="Calibri Light" w:cs="Calibri Light"/>
                <w:bCs/>
                <w:sz w:val="22"/>
                <w:szCs w:val="22"/>
              </w:rPr>
              <w:t>, Univ. Paris 1</w:t>
            </w:r>
            <w:r w:rsidRPr="000C0776">
              <w:rPr>
                <w:rFonts w:ascii="Calibri Light" w:hAnsi="Calibri Light" w:cs="Calibri Light"/>
                <w:bCs/>
                <w:sz w:val="22"/>
                <w:szCs w:val="22"/>
              </w:rPr>
              <w:t>)</w:t>
            </w:r>
          </w:p>
          <w:p w14:paraId="758D27EB" w14:textId="1B4D331B" w:rsidR="004519AE" w:rsidRPr="00C43431" w:rsidRDefault="00651F9C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  <w:r>
              <w:rPr>
                <w:rFonts w:ascii="Calibri Light" w:hAnsi="Calibri Light" w:cs="Calibri Light"/>
                <w:bCs/>
                <w:sz w:val="16"/>
              </w:rPr>
              <w:t>---------------------------------------------------------------------</w:t>
            </w:r>
          </w:p>
          <w:p w14:paraId="7C9CFC26" w14:textId="09951066" w:rsidR="004519AE" w:rsidRPr="00DE6564" w:rsidRDefault="00651F9C" w:rsidP="00651F9C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2"/>
                <w:szCs w:val="18"/>
              </w:rPr>
            </w:pPr>
            <w:r w:rsidRPr="003F5902">
              <w:rPr>
                <w:rFonts w:ascii="Calibri Light" w:hAnsi="Calibri Light" w:cs="Calibri Light"/>
                <w:b/>
                <w:sz w:val="22"/>
                <w:szCs w:val="22"/>
              </w:rPr>
              <w:t>Atelier de lecture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autour d’un extrait de l’ouvrage d’A. Orain, </w:t>
            </w:r>
            <w:r w:rsidR="002C069F" w:rsidRPr="00651F9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Le monde confisqué</w:t>
            </w:r>
            <w:r w:rsidRPr="00651F9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2C069F" w:rsidRPr="00651F9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Essai sur le capitalisme de la finitude</w:t>
            </w:r>
            <w:r w:rsidR="00DE6564">
              <w:rPr>
                <w:rFonts w:ascii="Calibri Light" w:hAnsi="Calibri Light" w:cs="Calibri Light"/>
                <w:bCs/>
                <w:sz w:val="22"/>
                <w:szCs w:val="22"/>
              </w:rPr>
              <w:t>, 2025</w:t>
            </w:r>
            <w:r w:rsidR="00367E5F">
              <w:rPr>
                <w:rFonts w:ascii="Calibri Light" w:hAnsi="Calibri Light" w:cs="Calibri Light"/>
                <w:bCs/>
                <w:sz w:val="22"/>
                <w:szCs w:val="22"/>
              </w:rPr>
              <w:t>, Flammarion</w:t>
            </w:r>
            <w:r w:rsidR="00DE6564"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297A" w14:textId="77777777" w:rsidR="004519AE" w:rsidRPr="00C43431" w:rsidRDefault="004519A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1669ACFE" w14:textId="3C58F5A1" w:rsidR="00C02203" w:rsidRPr="00862A57" w:rsidRDefault="00862A57" w:rsidP="00C0220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62A5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Exonérations fiscales et sociales</w:t>
            </w:r>
          </w:p>
          <w:p w14:paraId="75BC46E7" w14:textId="77777777" w:rsidR="00862A57" w:rsidRDefault="00862A57" w:rsidP="00C02203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Clément CARBONNIER </w:t>
            </w:r>
          </w:p>
          <w:p w14:paraId="6F1E3C3A" w14:textId="27593385" w:rsidR="00C02203" w:rsidRPr="00FC54C5" w:rsidRDefault="00862A57" w:rsidP="00C02203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Economiste (Univ. Paris 1)</w:t>
            </w:r>
          </w:p>
          <w:p w14:paraId="6B282331" w14:textId="77777777" w:rsidR="006E3BD2" w:rsidRPr="006C59C6" w:rsidRDefault="006E3BD2" w:rsidP="006E3BD2">
            <w:pPr>
              <w:spacing w:line="276" w:lineRule="auto"/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</w:pPr>
          </w:p>
          <w:p w14:paraId="39FCB13B" w14:textId="3E39113E" w:rsidR="004D6E1A" w:rsidRPr="00C43431" w:rsidRDefault="004D6E1A" w:rsidP="004D6E1A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  <w:p w14:paraId="2E27F56F" w14:textId="77777777" w:rsidR="004D6E1A" w:rsidRDefault="004D6E1A" w:rsidP="004D6E1A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  <w:p w14:paraId="396DB8EB" w14:textId="0702D3F3" w:rsidR="00242170" w:rsidRPr="00C43431" w:rsidRDefault="00242170" w:rsidP="00A93AF4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C81A" w14:textId="77777777" w:rsidR="009F0C52" w:rsidRDefault="009F0C52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15BDCFF" w14:textId="5B313A20" w:rsidR="004519AE" w:rsidRPr="00714DB9" w:rsidRDefault="00714D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4DB9">
              <w:rPr>
                <w:rFonts w:ascii="Calibri Light" w:hAnsi="Calibri Light" w:cs="Calibri Light"/>
                <w:b/>
                <w:sz w:val="22"/>
                <w:szCs w:val="22"/>
              </w:rPr>
              <w:t>Dépenses sociales et dépenses militaires du 19</w:t>
            </w:r>
            <w:r w:rsidRPr="00714DB9">
              <w:rPr>
                <w:rFonts w:ascii="Calibri Light" w:hAnsi="Calibri Light" w:cs="Calibri Light"/>
                <w:b/>
                <w:sz w:val="22"/>
                <w:szCs w:val="22"/>
                <w:vertAlign w:val="superscript"/>
              </w:rPr>
              <w:t>e</w:t>
            </w:r>
            <w:r w:rsidRPr="00714D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au 21</w:t>
            </w:r>
            <w:r w:rsidRPr="00714DB9">
              <w:rPr>
                <w:rFonts w:ascii="Calibri Light" w:hAnsi="Calibri Light" w:cs="Calibri Light"/>
                <w:b/>
                <w:sz w:val="22"/>
                <w:szCs w:val="22"/>
                <w:vertAlign w:val="superscript"/>
              </w:rPr>
              <w:t>e</w:t>
            </w:r>
            <w:r w:rsidRPr="00714D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siècles</w:t>
            </w:r>
          </w:p>
          <w:p w14:paraId="66548904" w14:textId="36A57D31" w:rsidR="005E49C0" w:rsidRPr="00714DB9" w:rsidRDefault="005E49C0" w:rsidP="00AF767E">
            <w:pPr>
              <w:spacing w:line="276" w:lineRule="auto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</w:pPr>
          </w:p>
          <w:p w14:paraId="20F7AB9E" w14:textId="77777777" w:rsidR="00714DB9" w:rsidRPr="00714DB9" w:rsidRDefault="00714DB9" w:rsidP="00714DB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14DB9">
              <w:rPr>
                <w:rFonts w:ascii="Calibri Light" w:hAnsi="Calibri Light" w:cs="Calibri Light"/>
                <w:bCs/>
                <w:sz w:val="22"/>
                <w:szCs w:val="22"/>
              </w:rPr>
              <w:t>Philippe LÉGÉ</w:t>
            </w:r>
          </w:p>
          <w:p w14:paraId="587F87AA" w14:textId="297E6982" w:rsidR="00714DB9" w:rsidRPr="00714DB9" w:rsidRDefault="00714DB9" w:rsidP="00714DB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14DB9">
              <w:rPr>
                <w:rFonts w:ascii="Calibri Light" w:hAnsi="Calibri Light" w:cs="Calibri Light"/>
                <w:bCs/>
                <w:sz w:val="22"/>
                <w:szCs w:val="22"/>
              </w:rPr>
              <w:t>Économiste (ISST, Univ. Paris</w:t>
            </w:r>
            <w:r w:rsidR="00DA0540">
              <w:rPr>
                <w:rFonts w:ascii="Calibri Light" w:hAnsi="Calibri Light" w:cs="Calibri Light"/>
                <w:bCs/>
                <w:sz w:val="22"/>
                <w:szCs w:val="22"/>
              </w:rPr>
              <w:t> </w:t>
            </w:r>
            <w:r w:rsidRPr="00714DB9">
              <w:rPr>
                <w:rFonts w:ascii="Calibri Light" w:hAnsi="Calibri Light" w:cs="Calibri Light"/>
                <w:bCs/>
                <w:sz w:val="22"/>
                <w:szCs w:val="22"/>
              </w:rPr>
              <w:t>1)</w:t>
            </w:r>
          </w:p>
          <w:p w14:paraId="5ADABE07" w14:textId="4CA47A47" w:rsidR="00BD6282" w:rsidRPr="00714DB9" w:rsidRDefault="00BD6282" w:rsidP="00BD6282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F5C0" w14:textId="77777777" w:rsidR="004519AE" w:rsidRPr="00714DB9" w:rsidRDefault="004519AE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A30F0D" w14:textId="7298E926" w:rsidR="006E7CD1" w:rsidRPr="00714DB9" w:rsidRDefault="006E7CD1" w:rsidP="00CB025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347209" w:rsidRPr="00C43431" w14:paraId="2BEF447A" w14:textId="77777777" w:rsidTr="005E49C0">
        <w:trPr>
          <w:jc w:val="center"/>
        </w:trPr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03CF506B" w14:textId="77777777" w:rsidR="004519AE" w:rsidRPr="00C43431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12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thinDiagStripe" w:color="auto" w:fill="auto"/>
          </w:tcPr>
          <w:p w14:paraId="434CD0EB" w14:textId="77777777" w:rsidR="004519AE" w:rsidRPr="00C43431" w:rsidRDefault="004519AE">
            <w:pPr>
              <w:spacing w:line="240" w:lineRule="auto"/>
              <w:jc w:val="center"/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74F79C1D" w14:textId="77777777" w:rsidR="004519AE" w:rsidRPr="00C43431" w:rsidRDefault="004519AE">
            <w:pPr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5A2CEF15" w14:textId="77777777" w:rsidR="004519AE" w:rsidRPr="00C43431" w:rsidRDefault="004519A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08DCDDDC" w14:textId="77777777" w:rsidR="004519AE" w:rsidRPr="00C43431" w:rsidRDefault="004519AE">
            <w:pPr>
              <w:spacing w:line="240" w:lineRule="auto"/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C38039C" w14:textId="77777777" w:rsidR="004519AE" w:rsidRPr="00C43431" w:rsidRDefault="004519AE">
            <w:pPr>
              <w:spacing w:line="240" w:lineRule="auto"/>
            </w:pPr>
          </w:p>
        </w:tc>
      </w:tr>
      <w:tr w:rsidR="006C59C6" w:rsidRPr="00C43431" w14:paraId="2D99598B" w14:textId="77777777" w:rsidTr="005E49C0">
        <w:trPr>
          <w:jc w:val="center"/>
        </w:trPr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522B6C4" w14:textId="77777777" w:rsidR="004519AE" w:rsidRPr="00C43431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14h</w:t>
            </w:r>
          </w:p>
          <w:p w14:paraId="6FCA4AC0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EA2A7E1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B3D9F1" w14:textId="5D0016C1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775DD47" w14:textId="2FB6CD9A" w:rsidR="00C012F6" w:rsidRPr="00C43431" w:rsidRDefault="00C012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2FA5A80" w14:textId="697FEA97" w:rsidR="00C012F6" w:rsidRPr="00C43431" w:rsidRDefault="00C012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579232" w14:textId="19908539" w:rsidR="00C43431" w:rsidRPr="00C43431" w:rsidRDefault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539553" w14:textId="77777777" w:rsidR="00C43431" w:rsidRPr="00C43431" w:rsidRDefault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0D202D4" w14:textId="564E0296" w:rsidR="00DC0AD4" w:rsidRPr="00C43431" w:rsidRDefault="00DD2573" w:rsidP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17 h </w:t>
            </w:r>
            <w:r w:rsidR="007B42C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thinDiagStripe" w:color="auto" w:fill="auto"/>
          </w:tcPr>
          <w:p w14:paraId="73C37061" w14:textId="2AA3EB87" w:rsidR="004519AE" w:rsidRPr="00C43431" w:rsidRDefault="004519A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59F34AAC" w14:textId="21F1A706" w:rsidR="00146E95" w:rsidRPr="00C43431" w:rsidRDefault="00146E95" w:rsidP="005E49C0">
            <w:pPr>
              <w:spacing w:line="240" w:lineRule="auto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92FB" w14:textId="64FE1A60" w:rsidR="00BD6282" w:rsidRPr="009B077B" w:rsidRDefault="00BD6282" w:rsidP="005E49C0">
            <w:pPr>
              <w:spacing w:line="276" w:lineRule="auto"/>
              <w:rPr>
                <w:rFonts w:ascii="Calibri Light" w:hAnsi="Calibri Light" w:cs="Calibri Light"/>
                <w:bCs/>
                <w:i/>
                <w:iCs/>
                <w:sz w:val="18"/>
                <w:szCs w:val="18"/>
              </w:rPr>
            </w:pPr>
          </w:p>
          <w:p w14:paraId="0F15CF52" w14:textId="77777777" w:rsidR="00714DB9" w:rsidRPr="00714DB9" w:rsidRDefault="00714DB9" w:rsidP="00714DB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14DB9">
              <w:rPr>
                <w:rFonts w:ascii="Calibri Light" w:hAnsi="Calibri Light" w:cs="Calibri Light"/>
                <w:b/>
                <w:sz w:val="22"/>
                <w:szCs w:val="22"/>
              </w:rPr>
              <w:t>L’effort de défense peut-il contribuer à la réindustrialisation ?</w:t>
            </w:r>
          </w:p>
          <w:p w14:paraId="2DDB3E6D" w14:textId="2CE83489" w:rsidR="005E49C0" w:rsidRPr="006B19F5" w:rsidRDefault="005E49C0" w:rsidP="005E49C0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6813CF3" w14:textId="3735E9A4" w:rsidR="00714DB9" w:rsidRPr="00714DB9" w:rsidRDefault="00862A57" w:rsidP="00714DB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Claude SERFATI</w:t>
            </w:r>
          </w:p>
          <w:p w14:paraId="670BFF55" w14:textId="5A410953" w:rsidR="00714DB9" w:rsidRPr="00714DB9" w:rsidRDefault="00714DB9" w:rsidP="00714DB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14DB9">
              <w:rPr>
                <w:rFonts w:ascii="Calibri Light" w:hAnsi="Calibri Light" w:cs="Calibri Light"/>
                <w:bCs/>
                <w:sz w:val="22"/>
                <w:szCs w:val="22"/>
              </w:rPr>
              <w:t>Economiste (</w:t>
            </w:r>
            <w:r w:rsidR="00862A57">
              <w:rPr>
                <w:rFonts w:ascii="Calibri Light" w:hAnsi="Calibri Light" w:cs="Calibri Light"/>
                <w:bCs/>
                <w:sz w:val="22"/>
                <w:szCs w:val="22"/>
              </w:rPr>
              <w:t>chercheur associé à l’IRES</w:t>
            </w:r>
            <w:r w:rsidR="00862A57">
              <w:t xml:space="preserve"> </w:t>
            </w:r>
            <w:r w:rsidR="00862A57" w:rsidRPr="00862A57">
              <w:rPr>
                <w:rFonts w:ascii="Calibri Light" w:hAnsi="Calibri Light" w:cs="Calibri Light"/>
                <w:bCs/>
                <w:sz w:val="22"/>
                <w:szCs w:val="22"/>
              </w:rPr>
              <w:t>et au CEMOTEV</w:t>
            </w:r>
            <w:r w:rsidRPr="00714DB9">
              <w:rPr>
                <w:rFonts w:ascii="Calibri Light" w:hAnsi="Calibri Light" w:cs="Calibri Light"/>
                <w:bCs/>
                <w:sz w:val="22"/>
                <w:szCs w:val="22"/>
              </w:rPr>
              <w:t>)</w:t>
            </w:r>
          </w:p>
          <w:p w14:paraId="68A71D5A" w14:textId="77777777" w:rsidR="005E49C0" w:rsidRPr="00347209" w:rsidRDefault="005E49C0" w:rsidP="005E49C0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70A3134E" w14:textId="77777777" w:rsidR="00146E95" w:rsidRDefault="00146E95" w:rsidP="00347209">
            <w:pPr>
              <w:spacing w:line="276" w:lineRule="auto"/>
              <w:rPr>
                <w:rFonts w:ascii="Calibri Light" w:hAnsi="Calibri Light" w:cs="Calibri Light"/>
                <w:bCs/>
                <w:sz w:val="16"/>
              </w:rPr>
            </w:pPr>
          </w:p>
          <w:p w14:paraId="645B11D7" w14:textId="77777777" w:rsidR="009B077B" w:rsidRDefault="009B077B" w:rsidP="00347209">
            <w:pPr>
              <w:spacing w:line="276" w:lineRule="auto"/>
              <w:rPr>
                <w:rFonts w:ascii="Calibri Light" w:hAnsi="Calibri Light" w:cs="Calibri Light"/>
                <w:bCs/>
                <w:sz w:val="16"/>
              </w:rPr>
            </w:pPr>
          </w:p>
          <w:p w14:paraId="137D57ED" w14:textId="77777777" w:rsidR="00452E75" w:rsidRDefault="00452E75" w:rsidP="00347209">
            <w:pPr>
              <w:spacing w:line="276" w:lineRule="auto"/>
              <w:rPr>
                <w:rFonts w:ascii="Calibri Light" w:hAnsi="Calibri Light" w:cs="Calibri Light"/>
                <w:bCs/>
                <w:sz w:val="16"/>
              </w:rPr>
            </w:pPr>
          </w:p>
          <w:p w14:paraId="01251BD0" w14:textId="77777777" w:rsidR="00146E95" w:rsidRPr="00146E95" w:rsidRDefault="00146E95" w:rsidP="00146E95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146E95">
              <w:rPr>
                <w:rFonts w:ascii="Calibri Light" w:hAnsi="Calibri Light" w:cs="Calibri Light"/>
                <w:b/>
                <w:bCs/>
                <w:sz w:val="20"/>
              </w:rPr>
              <w:t>17h00-17h30</w:t>
            </w:r>
          </w:p>
          <w:p w14:paraId="58BC90CE" w14:textId="76568217" w:rsidR="00146E95" w:rsidRPr="00347209" w:rsidRDefault="009B077B" w:rsidP="00146E95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Réappropriations syndicales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1929" w14:textId="7396B4B3" w:rsidR="004519AE" w:rsidRPr="00C43431" w:rsidRDefault="004519AE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118A163F" w14:textId="77777777" w:rsidR="00862A57" w:rsidRPr="006C59C6" w:rsidRDefault="00862A57" w:rsidP="00862A57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Restriction budgétaires et état des services publics</w:t>
            </w:r>
          </w:p>
          <w:p w14:paraId="0E647D52" w14:textId="77777777" w:rsidR="00F27673" w:rsidRPr="00347209" w:rsidRDefault="00F27673" w:rsidP="00F27673">
            <w:pPr>
              <w:spacing w:line="276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40285FF9" w14:textId="63713536" w:rsidR="00F27673" w:rsidRPr="00DA0540" w:rsidRDefault="00862A57" w:rsidP="00F27673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Christophe RAMAUX</w:t>
            </w:r>
          </w:p>
          <w:p w14:paraId="67F69B3C" w14:textId="101EADC0" w:rsidR="00F27673" w:rsidRPr="00DA0540" w:rsidRDefault="00F27673" w:rsidP="00F27673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DA0540">
              <w:rPr>
                <w:rFonts w:ascii="Calibri Light" w:hAnsi="Calibri Light" w:cs="Calibri Light"/>
                <w:bCs/>
                <w:sz w:val="22"/>
                <w:szCs w:val="22"/>
              </w:rPr>
              <w:t>Economiste (</w:t>
            </w:r>
            <w:r w:rsidR="00862A57">
              <w:rPr>
                <w:rFonts w:ascii="Calibri Light" w:hAnsi="Calibri Light" w:cs="Calibri Light"/>
                <w:bCs/>
                <w:sz w:val="22"/>
                <w:szCs w:val="22"/>
              </w:rPr>
              <w:t>Univ. Paris 1</w:t>
            </w:r>
            <w:r w:rsidRPr="00DA0540">
              <w:rPr>
                <w:rFonts w:ascii="Calibri Light" w:hAnsi="Calibri Light" w:cs="Calibri Light"/>
                <w:bCs/>
                <w:sz w:val="22"/>
                <w:szCs w:val="22"/>
              </w:rPr>
              <w:t>)</w:t>
            </w:r>
          </w:p>
          <w:p w14:paraId="60BCFE8F" w14:textId="77777777" w:rsidR="00EB000D" w:rsidRPr="008B30A7" w:rsidRDefault="00EB000D" w:rsidP="008B30A7">
            <w:pPr>
              <w:spacing w:line="276" w:lineRule="auto"/>
              <w:rPr>
                <w:rFonts w:ascii="Calibri Light" w:hAnsi="Calibri Light" w:cs="Calibri Light"/>
                <w:bCs/>
                <w:sz w:val="16"/>
              </w:rPr>
            </w:pPr>
          </w:p>
          <w:p w14:paraId="3BCC7789" w14:textId="77777777" w:rsidR="007B42CB" w:rsidRDefault="007B42CB" w:rsidP="00452E75">
            <w:pPr>
              <w:spacing w:line="240" w:lineRule="auto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00F272B2" w14:textId="79841672" w:rsidR="00DA0540" w:rsidRDefault="00DA0540" w:rsidP="00FA1DA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5B5E1005" w14:textId="0C0FA1E0" w:rsidR="00862A57" w:rsidRDefault="00862A57" w:rsidP="00FA1DA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4EC1D75B" w14:textId="77777777" w:rsidR="00862A57" w:rsidRDefault="00862A57" w:rsidP="00FA1DA6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23BE23F6" w14:textId="71A2786A" w:rsidR="00FA1DA6" w:rsidRPr="00146E95" w:rsidRDefault="00FA1DA6" w:rsidP="00FA1DA6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146E95">
              <w:rPr>
                <w:rFonts w:ascii="Calibri Light" w:hAnsi="Calibri Light" w:cs="Calibri Light"/>
                <w:b/>
                <w:bCs/>
                <w:sz w:val="20"/>
              </w:rPr>
              <w:t>17h00-17h30</w:t>
            </w:r>
          </w:p>
          <w:p w14:paraId="3B5E4BFE" w14:textId="0420FA96" w:rsidR="00BD6282" w:rsidRPr="00C43431" w:rsidRDefault="009B077B" w:rsidP="00FA1DA6">
            <w:pPr>
              <w:pStyle w:val="Corpsdetexte"/>
              <w:rPr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Réappropriations syndicales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5921" w14:textId="77777777" w:rsidR="006C59C6" w:rsidRDefault="006C59C6" w:rsidP="006C59C6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BE15633" w14:textId="77777777" w:rsidR="00CB0255" w:rsidRPr="005E49C0" w:rsidRDefault="00CB0255" w:rsidP="00CB025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E49C0">
              <w:rPr>
                <w:rFonts w:ascii="Calibri Light" w:hAnsi="Calibri Light" w:cs="Calibri Light"/>
                <w:b/>
                <w:sz w:val="22"/>
                <w:szCs w:val="22"/>
              </w:rPr>
              <w:t>Bilan de la session</w:t>
            </w:r>
          </w:p>
          <w:p w14:paraId="5EB49720" w14:textId="77777777" w:rsidR="00CB0255" w:rsidRPr="00C43431" w:rsidRDefault="00CB0255" w:rsidP="00CB0255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1B4A4AD" w14:textId="702185A3" w:rsidR="004519AE" w:rsidRPr="00CB0255" w:rsidRDefault="00CB0255" w:rsidP="00CB0255">
            <w:pPr>
              <w:pStyle w:val="Corpsdetexte"/>
              <w:spacing w:line="276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C43431">
              <w:rPr>
                <w:b/>
                <w:sz w:val="22"/>
              </w:rPr>
              <w:t>FIN 1</w:t>
            </w:r>
            <w:r>
              <w:rPr>
                <w:b/>
                <w:sz w:val="22"/>
              </w:rPr>
              <w:t>5</w:t>
            </w:r>
            <w:r w:rsidRPr="00C43431">
              <w:rPr>
                <w:b/>
                <w:sz w:val="22"/>
              </w:rPr>
              <w:t xml:space="preserve"> H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41E8" w14:textId="63EE67A3" w:rsidR="00216BA5" w:rsidRPr="00C43431" w:rsidRDefault="00216BA5" w:rsidP="00216BA5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  <w:p w14:paraId="1D0A422C" w14:textId="46AE35B0" w:rsidR="004519AE" w:rsidRPr="00C43431" w:rsidRDefault="004519AE">
            <w:pPr>
              <w:pStyle w:val="Corpsdetexte"/>
              <w:rPr>
                <w:b/>
                <w:sz w:val="22"/>
              </w:rPr>
            </w:pPr>
          </w:p>
        </w:tc>
      </w:tr>
    </w:tbl>
    <w:p w14:paraId="6F0CEEE1" w14:textId="77777777" w:rsidR="004519AE" w:rsidRPr="00C43431" w:rsidRDefault="004519AE">
      <w:pPr>
        <w:spacing w:line="240" w:lineRule="auto"/>
        <w:sectPr w:rsidR="004519AE" w:rsidRPr="00C43431" w:rsidSect="005E67CC">
          <w:footerReference w:type="even" r:id="rId8"/>
          <w:footerReference w:type="default" r:id="rId9"/>
          <w:pgSz w:w="16838" w:h="11906" w:orient="landscape"/>
          <w:pgMar w:top="567" w:right="851" w:bottom="567" w:left="851" w:header="0" w:footer="227" w:gutter="0"/>
          <w:cols w:space="720"/>
          <w:formProt w:val="0"/>
          <w:docGrid w:linePitch="360"/>
        </w:sectPr>
      </w:pPr>
    </w:p>
    <w:p w14:paraId="739009E4" w14:textId="77777777" w:rsidR="00B338ED" w:rsidRDefault="00B338ED" w:rsidP="00EF55D1">
      <w:pPr>
        <w:spacing w:line="276" w:lineRule="auto"/>
      </w:pPr>
    </w:p>
    <w:p w14:paraId="22E3772B" w14:textId="77777777" w:rsidR="00117306" w:rsidRDefault="00117306" w:rsidP="00117306">
      <w:pPr>
        <w:spacing w:line="276" w:lineRule="auto"/>
      </w:pPr>
      <w:r>
        <w:t>PRÉSENTATION DE LA SESSION</w:t>
      </w:r>
    </w:p>
    <w:p w14:paraId="0B5F63FF" w14:textId="77777777" w:rsidR="00117306" w:rsidRDefault="00117306" w:rsidP="00117306">
      <w:pPr>
        <w:spacing w:line="276" w:lineRule="auto"/>
      </w:pPr>
    </w:p>
    <w:p w14:paraId="658BEA07" w14:textId="77777777" w:rsidR="00117306" w:rsidRDefault="00117306" w:rsidP="00117306">
      <w:pPr>
        <w:spacing w:line="276" w:lineRule="auto"/>
      </w:pPr>
      <w:r>
        <w:t>PUBLIC</w:t>
      </w:r>
    </w:p>
    <w:p w14:paraId="439DF7D1" w14:textId="1D714EB3" w:rsidR="00117306" w:rsidRDefault="00117306" w:rsidP="00117306">
      <w:pPr>
        <w:spacing w:line="276" w:lineRule="auto"/>
      </w:pPr>
      <w:r>
        <w:t xml:space="preserve">Cette session de formation syndicale FO </w:t>
      </w:r>
      <w:r w:rsidR="0001597F">
        <w:t xml:space="preserve">est destinée </w:t>
      </w:r>
      <w:r>
        <w:t xml:space="preserve">aux </w:t>
      </w:r>
      <w:r w:rsidR="00124EAD">
        <w:t>militants</w:t>
      </w:r>
      <w:r w:rsidR="0001597F">
        <w:t xml:space="preserve"> </w:t>
      </w:r>
      <w:r w:rsidR="001A386F">
        <w:t>ayant</w:t>
      </w:r>
      <w:r w:rsidR="0001597F">
        <w:t xml:space="preserve"> une appétence pour l’</w:t>
      </w:r>
      <w:r w:rsidR="001A386F">
        <w:t xml:space="preserve">actualité </w:t>
      </w:r>
      <w:r w:rsidR="0001597F">
        <w:t>économi</w:t>
      </w:r>
      <w:r w:rsidR="001A386F">
        <w:t>que</w:t>
      </w:r>
      <w:r w:rsidR="0001597F">
        <w:t xml:space="preserve"> et </w:t>
      </w:r>
      <w:r w:rsidR="001A386F">
        <w:t>exerçant</w:t>
      </w:r>
      <w:r w:rsidR="0001597F">
        <w:t xml:space="preserve"> des responsabilités au sein des structures de l’organisation (Syndicats nationaux, Union</w:t>
      </w:r>
      <w:r w:rsidR="00A13981">
        <w:t>s</w:t>
      </w:r>
      <w:r w:rsidR="0001597F">
        <w:t xml:space="preserve"> départementales, Fédérations…). </w:t>
      </w:r>
    </w:p>
    <w:p w14:paraId="1E38EEA2" w14:textId="77777777" w:rsidR="00117306" w:rsidRDefault="00117306" w:rsidP="00117306">
      <w:pPr>
        <w:spacing w:line="276" w:lineRule="auto"/>
      </w:pPr>
    </w:p>
    <w:p w14:paraId="0927914D" w14:textId="77777777" w:rsidR="00117306" w:rsidRDefault="00117306" w:rsidP="00117306">
      <w:pPr>
        <w:spacing w:line="276" w:lineRule="auto"/>
      </w:pPr>
      <w:r>
        <w:t>OBJECTIFS</w:t>
      </w:r>
    </w:p>
    <w:p w14:paraId="4DFDDF49" w14:textId="571DC3D6" w:rsidR="00117306" w:rsidRDefault="00117306" w:rsidP="00117306">
      <w:pPr>
        <w:spacing w:line="276" w:lineRule="auto"/>
      </w:pPr>
      <w:r>
        <w:t xml:space="preserve">La formation vise à </w:t>
      </w:r>
      <w:r w:rsidR="00E809E7">
        <w:t>nourrir</w:t>
      </w:r>
      <w:r>
        <w:t xml:space="preserve"> une réflexion syndicale </w:t>
      </w:r>
      <w:r w:rsidR="00E809E7">
        <w:t>sur les</w:t>
      </w:r>
      <w:r w:rsidR="00C5790C">
        <w:t xml:space="preserve"> récents bouleversements géopolitiques. </w:t>
      </w:r>
      <w:r w:rsidR="00067C6B">
        <w:t xml:space="preserve">Comment analyser ces derniers ? </w:t>
      </w:r>
      <w:r w:rsidR="00911148">
        <w:t>Comment préserver notre modèle social dans ce nouveau contexte ?</w:t>
      </w:r>
    </w:p>
    <w:p w14:paraId="1F6BC2B9" w14:textId="77777777" w:rsidR="00117306" w:rsidRDefault="00117306" w:rsidP="00117306">
      <w:pPr>
        <w:spacing w:line="276" w:lineRule="auto"/>
      </w:pPr>
    </w:p>
    <w:p w14:paraId="66CD4634" w14:textId="77777777" w:rsidR="00117306" w:rsidRDefault="00117306" w:rsidP="00117306">
      <w:pPr>
        <w:spacing w:line="276" w:lineRule="auto"/>
      </w:pPr>
    </w:p>
    <w:p w14:paraId="3924190E" w14:textId="36659BD5" w:rsidR="004519AE" w:rsidRDefault="00080B35" w:rsidP="0045510B">
      <w:pPr>
        <w:spacing w:after="120" w:line="276" w:lineRule="auto"/>
      </w:pPr>
      <w:r w:rsidRPr="0045510B">
        <w:rPr>
          <w:u w:val="single"/>
        </w:rPr>
        <w:t>I</w:t>
      </w:r>
      <w:r w:rsidRPr="00B338ED">
        <w:rPr>
          <w:u w:val="single"/>
        </w:rPr>
        <w:t>ntervenants</w:t>
      </w:r>
    </w:p>
    <w:p w14:paraId="1522D965" w14:textId="16CB1CB5" w:rsidR="00080B35" w:rsidRDefault="00543C9F" w:rsidP="00080B35">
      <w:pPr>
        <w:spacing w:line="276" w:lineRule="auto"/>
      </w:pPr>
      <w:r>
        <w:rPr>
          <w:b/>
          <w:bCs/>
        </w:rPr>
        <w:t>Clément Carbonnier</w:t>
      </w:r>
      <w:r w:rsidR="00080B35">
        <w:t xml:space="preserve"> est </w:t>
      </w:r>
      <w:r w:rsidRPr="003F556F">
        <w:t>économiste. Professeur des Universités à l’</w:t>
      </w:r>
      <w:r>
        <w:t>université</w:t>
      </w:r>
      <w:r w:rsidRPr="003F556F">
        <w:t xml:space="preserve"> Paris 1,</w:t>
      </w:r>
      <w:r>
        <w:t xml:space="preserve"> </w:t>
      </w:r>
      <w:r w:rsidRPr="003F556F">
        <w:t>il est membre du</w:t>
      </w:r>
      <w:r>
        <w:t xml:space="preserve"> CES (Centre d’Economie de la Sorbonne). Ses recherches portent sur les politiques sociales, le travail et l’</w:t>
      </w:r>
      <w:r w:rsidRPr="00543C9F">
        <w:t>évaluation des politiques publiques</w:t>
      </w:r>
      <w:r>
        <w:t xml:space="preserve">, dans une perspective empirique. Il a notamment publié </w:t>
      </w:r>
      <w:r w:rsidRPr="00543C9F">
        <w:rPr>
          <w:i/>
        </w:rPr>
        <w:t>Toujours moins ! L’obsession du coût du travail ou l’impasse stratégique du capitalisme français</w:t>
      </w:r>
      <w:r w:rsidRPr="00543C9F">
        <w:t>, Éditions La Découverte (2025)</w:t>
      </w:r>
      <w:r>
        <w:t>.</w:t>
      </w:r>
    </w:p>
    <w:p w14:paraId="43DDE3C0" w14:textId="77777777" w:rsidR="00D51920" w:rsidRDefault="00D51920" w:rsidP="00080B35">
      <w:pPr>
        <w:spacing w:line="276" w:lineRule="auto"/>
      </w:pPr>
    </w:p>
    <w:p w14:paraId="7C8F8ED6" w14:textId="39D4059F" w:rsidR="003F556F" w:rsidRPr="000A2808" w:rsidRDefault="003F556F" w:rsidP="003F556F">
      <w:pPr>
        <w:spacing w:line="276" w:lineRule="auto"/>
        <w:rPr>
          <w:bCs/>
        </w:rPr>
      </w:pPr>
      <w:r w:rsidRPr="003F556F">
        <w:rPr>
          <w:b/>
        </w:rPr>
        <w:t xml:space="preserve">Philippe Légé </w:t>
      </w:r>
      <w:r w:rsidRPr="003F556F">
        <w:t>est économiste. Professeur des Universités à l’ISST Paris 1, il est membre du laboratoire de recherche IDHES (UMR 8533</w:t>
      </w:r>
      <w:r w:rsidR="00DE3518">
        <w:t>)</w:t>
      </w:r>
      <w:r w:rsidRPr="003F556F">
        <w:t>. Ses recherches portent sur l’histoire de la pensée économique, l’économie du travail, les crises et les politiques économiques. Dernière</w:t>
      </w:r>
      <w:r w:rsidR="000A2808">
        <w:t>s</w:t>
      </w:r>
      <w:r w:rsidRPr="003F556F">
        <w:t xml:space="preserve"> publication</w:t>
      </w:r>
      <w:bookmarkStart w:id="0" w:name="_Hlk178234515"/>
      <w:r w:rsidR="000A2808">
        <w:t>s</w:t>
      </w:r>
      <w:r w:rsidR="00E523E9">
        <w:t xml:space="preserve"> : </w:t>
      </w:r>
      <w:r w:rsidRPr="003F556F">
        <w:rPr>
          <w:bCs/>
        </w:rPr>
        <w:t xml:space="preserve">« Le discours de légitimation du “projet de loi Travail” et ses transformations », </w:t>
      </w:r>
      <w:bookmarkEnd w:id="0"/>
      <w:r w:rsidRPr="000A2808">
        <w:rPr>
          <w:bCs/>
          <w:i/>
        </w:rPr>
        <w:t>in</w:t>
      </w:r>
      <w:r w:rsidRPr="003F556F">
        <w:rPr>
          <w:bCs/>
        </w:rPr>
        <w:t xml:space="preserve"> Thierry Guilbert (dir.), </w:t>
      </w:r>
      <w:r w:rsidRPr="003F556F">
        <w:rPr>
          <w:bCs/>
          <w:i/>
        </w:rPr>
        <w:t>Discours et austérité</w:t>
      </w:r>
      <w:r w:rsidRPr="003F556F">
        <w:rPr>
          <w:bCs/>
        </w:rPr>
        <w:t>, Presses Universitaires du Septentrion</w:t>
      </w:r>
      <w:r w:rsidR="000A2808">
        <w:rPr>
          <w:bCs/>
        </w:rPr>
        <w:t xml:space="preserve"> (</w:t>
      </w:r>
      <w:r w:rsidRPr="003F556F">
        <w:rPr>
          <w:bCs/>
        </w:rPr>
        <w:t>2024</w:t>
      </w:r>
      <w:r w:rsidR="000A2808">
        <w:rPr>
          <w:bCs/>
        </w:rPr>
        <w:t>)</w:t>
      </w:r>
      <w:r w:rsidRPr="003F556F">
        <w:rPr>
          <w:bCs/>
        </w:rPr>
        <w:t>.</w:t>
      </w:r>
      <w:r w:rsidR="000A2808">
        <w:rPr>
          <w:bCs/>
        </w:rPr>
        <w:t xml:space="preserve"> </w:t>
      </w:r>
      <w:r w:rsidR="000A2808" w:rsidRPr="000A2808">
        <w:rPr>
          <w:bCs/>
        </w:rPr>
        <w:t xml:space="preserve">« Les analogies entre concurrence économique et sélection naturelle dans les pensées libérales » </w:t>
      </w:r>
      <w:r w:rsidR="000A2808" w:rsidRPr="000A2808">
        <w:rPr>
          <w:bCs/>
          <w:i/>
        </w:rPr>
        <w:t>in</w:t>
      </w:r>
      <w:r w:rsidR="000A2808" w:rsidRPr="000A2808">
        <w:rPr>
          <w:bCs/>
        </w:rPr>
        <w:t xml:space="preserve"> Centre d’Alembert, </w:t>
      </w:r>
      <w:r w:rsidR="000A2808" w:rsidRPr="000A2808">
        <w:rPr>
          <w:bCs/>
          <w:i/>
        </w:rPr>
        <w:t>La sélection dans le monde académique : pratiques, imaginaire et rationalité</w:t>
      </w:r>
      <w:r w:rsidR="000A2808">
        <w:rPr>
          <w:bCs/>
        </w:rPr>
        <w:t xml:space="preserve"> </w:t>
      </w:r>
      <w:r w:rsidR="000A2808" w:rsidRPr="000A2808">
        <w:rPr>
          <w:bCs/>
        </w:rPr>
        <w:t>MSH Paris-Saclay</w:t>
      </w:r>
      <w:r w:rsidR="000A2808">
        <w:rPr>
          <w:bCs/>
        </w:rPr>
        <w:t xml:space="preserve"> (</w:t>
      </w:r>
      <w:r w:rsidR="000A2808" w:rsidRPr="000A2808">
        <w:rPr>
          <w:bCs/>
        </w:rPr>
        <w:t>2025</w:t>
      </w:r>
      <w:r w:rsidR="000A2808">
        <w:rPr>
          <w:bCs/>
        </w:rPr>
        <w:t>).</w:t>
      </w:r>
    </w:p>
    <w:p w14:paraId="12A153A1" w14:textId="521210D8" w:rsidR="000A2808" w:rsidRDefault="000A2808" w:rsidP="003F556F">
      <w:pPr>
        <w:spacing w:line="276" w:lineRule="auto"/>
        <w:rPr>
          <w:bCs/>
        </w:rPr>
      </w:pPr>
    </w:p>
    <w:p w14:paraId="1A1D01A4" w14:textId="45C2E8CD" w:rsidR="000A2808" w:rsidRPr="000A2808" w:rsidRDefault="000A2808" w:rsidP="003F556F">
      <w:pPr>
        <w:spacing w:line="276" w:lineRule="auto"/>
        <w:rPr>
          <w:bCs/>
        </w:rPr>
      </w:pPr>
      <w:r w:rsidRPr="000A2808">
        <w:rPr>
          <w:b/>
          <w:bCs/>
        </w:rPr>
        <w:t>Christophe Ramaux</w:t>
      </w:r>
      <w:r>
        <w:rPr>
          <w:bCs/>
        </w:rPr>
        <w:t xml:space="preserve"> est économiste. Maître de conférences </w:t>
      </w:r>
      <w:r w:rsidRPr="003F556F">
        <w:t>à l’</w:t>
      </w:r>
      <w:r>
        <w:t>université</w:t>
      </w:r>
      <w:r w:rsidRPr="003F556F">
        <w:t xml:space="preserve"> Paris 1,</w:t>
      </w:r>
      <w:r>
        <w:t xml:space="preserve"> </w:t>
      </w:r>
      <w:r w:rsidRPr="003F556F">
        <w:t>il est membre du</w:t>
      </w:r>
      <w:r>
        <w:t xml:space="preserve"> CES (Centre d’Economie de la Sorbonne). Ses travaux de recherches portent sur l’économie du travail, les politiques budgétaires et la protection sociale. Il a notamment publié </w:t>
      </w:r>
      <w:r>
        <w:rPr>
          <w:i/>
          <w:iCs/>
        </w:rPr>
        <w:t>L'État social</w:t>
      </w:r>
      <w:r>
        <w:rPr>
          <w:iCs/>
        </w:rPr>
        <w:t xml:space="preserve"> aux éditions Fayard (2012), </w:t>
      </w:r>
      <w:r>
        <w:rPr>
          <w:i/>
          <w:iCs/>
        </w:rPr>
        <w:t>Pour une économie républicaine</w:t>
      </w:r>
      <w:r>
        <w:rPr>
          <w:iCs/>
        </w:rPr>
        <w:t xml:space="preserve"> aux éditions </w:t>
      </w:r>
      <w:r>
        <w:t>De Boeck</w:t>
      </w:r>
      <w:r>
        <w:rPr>
          <w:iCs/>
        </w:rPr>
        <w:t xml:space="preserve"> (2022) et il a contribué à l’ouvrage </w:t>
      </w:r>
      <w:r>
        <w:rPr>
          <w:i/>
          <w:iCs/>
        </w:rPr>
        <w:t>Penser l'alternative. Réponses à quinze questions qui fâchent</w:t>
      </w:r>
      <w:r>
        <w:rPr>
          <w:iCs/>
        </w:rPr>
        <w:t xml:space="preserve"> (2024). </w:t>
      </w:r>
      <w:r w:rsidR="00F068DB">
        <w:rPr>
          <w:iCs/>
        </w:rPr>
        <w:t>Christophe Ramaux</w:t>
      </w:r>
      <w:r>
        <w:rPr>
          <w:iCs/>
        </w:rPr>
        <w:t xml:space="preserve"> publie régulièrement dans le magazine </w:t>
      </w:r>
      <w:r w:rsidRPr="000A2808">
        <w:rPr>
          <w:i/>
          <w:iCs/>
        </w:rPr>
        <w:t>Alternatives Economiques</w:t>
      </w:r>
      <w:r>
        <w:rPr>
          <w:iCs/>
        </w:rPr>
        <w:t>.</w:t>
      </w:r>
    </w:p>
    <w:p w14:paraId="7159C682" w14:textId="77777777" w:rsidR="003D39C3" w:rsidRDefault="003D39C3" w:rsidP="00080B35">
      <w:pPr>
        <w:spacing w:line="276" w:lineRule="auto"/>
      </w:pPr>
    </w:p>
    <w:p w14:paraId="098D6B50" w14:textId="2F9DEFE1" w:rsidR="00080B35" w:rsidRPr="00C43431" w:rsidRDefault="00862A57" w:rsidP="00080B35">
      <w:pPr>
        <w:spacing w:line="276" w:lineRule="auto"/>
      </w:pPr>
      <w:r>
        <w:rPr>
          <w:b/>
          <w:bCs/>
        </w:rPr>
        <w:t>Claude Serfati</w:t>
      </w:r>
      <w:r w:rsidR="003D39C3" w:rsidRPr="003D39C3">
        <w:t xml:space="preserve"> </w:t>
      </w:r>
      <w:r>
        <w:t>est économiste</w:t>
      </w:r>
      <w:r w:rsidR="00543C9F">
        <w:t>. Ses recherches se concentrent sur la mondialisation économique et financière ainsi que sur l’industrie de l’armement. C</w:t>
      </w:r>
      <w:r>
        <w:t xml:space="preserve">hercheur associé à l’IRES (Institut de recherches économiques et sociales) </w:t>
      </w:r>
      <w:r w:rsidR="00543C9F">
        <w:t>et au CEMOTEV, il a enseigné à l’Université Versailles</w:t>
      </w:r>
      <w:r w:rsidR="00543C9F">
        <w:noBreakHyphen/>
        <w:t>Saint</w:t>
      </w:r>
      <w:r w:rsidR="00543C9F">
        <w:noBreakHyphen/>
        <w:t>Quentin</w:t>
      </w:r>
      <w:r>
        <w:t xml:space="preserve">. Il </w:t>
      </w:r>
      <w:r w:rsidR="00543C9F">
        <w:t xml:space="preserve">a notamment publié </w:t>
      </w:r>
      <w:r w:rsidR="00543C9F">
        <w:rPr>
          <w:rStyle w:val="Accentuation"/>
        </w:rPr>
        <w:t>Le militaire. Une histoire française</w:t>
      </w:r>
      <w:r w:rsidR="00543C9F">
        <w:rPr>
          <w:rStyle w:val="Accentuation"/>
          <w:i w:val="0"/>
        </w:rPr>
        <w:t xml:space="preserve"> (2017)</w:t>
      </w:r>
      <w:r w:rsidR="00543C9F">
        <w:t xml:space="preserve"> aux éditions Amsterdam, </w:t>
      </w:r>
      <w:r w:rsidR="00543C9F" w:rsidRPr="00543C9F">
        <w:rPr>
          <w:i/>
        </w:rPr>
        <w:t>Un monde en guerres</w:t>
      </w:r>
      <w:r w:rsidR="00543C9F">
        <w:t xml:space="preserve"> (2024) aux éditions Textuel et « L’intelligence artificielle, technologie d’un monde en guerres » dans la revue </w:t>
      </w:r>
      <w:r w:rsidR="00543C9F">
        <w:rPr>
          <w:rStyle w:val="Accentuation"/>
        </w:rPr>
        <w:t>AOC</w:t>
      </w:r>
      <w:r w:rsidR="00543C9F">
        <w:t xml:space="preserve"> (26 septembre 2025).</w:t>
      </w:r>
    </w:p>
    <w:sectPr w:rsidR="00080B35" w:rsidRPr="00C43431" w:rsidSect="005E67CC">
      <w:pgSz w:w="11906" w:h="16838"/>
      <w:pgMar w:top="851" w:right="851" w:bottom="851" w:left="851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B3EE" w14:textId="77777777" w:rsidR="00FB6871" w:rsidRDefault="00FB6871">
      <w:pPr>
        <w:spacing w:line="240" w:lineRule="auto"/>
      </w:pPr>
      <w:r>
        <w:separator/>
      </w:r>
    </w:p>
  </w:endnote>
  <w:endnote w:type="continuationSeparator" w:id="0">
    <w:p w14:paraId="2E9BEA2A" w14:textId="77777777" w:rsidR="00FB6871" w:rsidRDefault="00FB6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860949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D1E86B" w14:textId="390E73CC" w:rsidR="005E67CC" w:rsidRDefault="005E67CC" w:rsidP="007D5EE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846A919" w14:textId="77777777" w:rsidR="005E67CC" w:rsidRDefault="005E67CC" w:rsidP="005E67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807738"/>
      <w:docPartObj>
        <w:docPartGallery w:val="Page Numbers (Bottom of Page)"/>
        <w:docPartUnique/>
      </w:docPartObj>
    </w:sdtPr>
    <w:sdtEndPr/>
    <w:sdtContent>
      <w:p w14:paraId="5CF65C16" w14:textId="44E46B6E" w:rsidR="00350A96" w:rsidRDefault="00350A9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5D2E6" w14:textId="77777777" w:rsidR="005E67CC" w:rsidRDefault="005E67CC" w:rsidP="00342C8A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33AB" w14:textId="77777777" w:rsidR="00FB6871" w:rsidRDefault="00FB6871">
      <w:r>
        <w:separator/>
      </w:r>
    </w:p>
  </w:footnote>
  <w:footnote w:type="continuationSeparator" w:id="0">
    <w:p w14:paraId="70514573" w14:textId="77777777" w:rsidR="00FB6871" w:rsidRDefault="00FB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3D1A"/>
    <w:multiLevelType w:val="hybridMultilevel"/>
    <w:tmpl w:val="74704C42"/>
    <w:lvl w:ilvl="0" w:tplc="583C47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1F5A"/>
    <w:multiLevelType w:val="multilevel"/>
    <w:tmpl w:val="DE62F9B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1610FE"/>
    <w:multiLevelType w:val="hybridMultilevel"/>
    <w:tmpl w:val="4A389516"/>
    <w:lvl w:ilvl="0" w:tplc="0EEA7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1FFB"/>
    <w:multiLevelType w:val="multilevel"/>
    <w:tmpl w:val="20BE9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6863241">
    <w:abstractNumId w:val="1"/>
  </w:num>
  <w:num w:numId="2" w16cid:durableId="1715041232">
    <w:abstractNumId w:val="4"/>
  </w:num>
  <w:num w:numId="3" w16cid:durableId="1628660145">
    <w:abstractNumId w:val="2"/>
  </w:num>
  <w:num w:numId="4" w16cid:durableId="2059470953">
    <w:abstractNumId w:val="0"/>
  </w:num>
  <w:num w:numId="5" w16cid:durableId="1657613195">
    <w:abstractNumId w:val="3"/>
  </w:num>
  <w:num w:numId="6" w16cid:durableId="767387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AE"/>
    <w:rsid w:val="0000323D"/>
    <w:rsid w:val="00011AE1"/>
    <w:rsid w:val="0001597F"/>
    <w:rsid w:val="00015B39"/>
    <w:rsid w:val="00050C32"/>
    <w:rsid w:val="0006461E"/>
    <w:rsid w:val="00067C6B"/>
    <w:rsid w:val="000727DC"/>
    <w:rsid w:val="00080B35"/>
    <w:rsid w:val="00091749"/>
    <w:rsid w:val="00093FF1"/>
    <w:rsid w:val="0009537B"/>
    <w:rsid w:val="000A2808"/>
    <w:rsid w:val="000B011B"/>
    <w:rsid w:val="000C0776"/>
    <w:rsid w:val="000C1E3F"/>
    <w:rsid w:val="000C4014"/>
    <w:rsid w:val="000C6830"/>
    <w:rsid w:val="000D49A9"/>
    <w:rsid w:val="000D66E7"/>
    <w:rsid w:val="000E4506"/>
    <w:rsid w:val="000E4EAC"/>
    <w:rsid w:val="0010050A"/>
    <w:rsid w:val="00101E0E"/>
    <w:rsid w:val="00111FF8"/>
    <w:rsid w:val="00117306"/>
    <w:rsid w:val="00123265"/>
    <w:rsid w:val="00124EAD"/>
    <w:rsid w:val="00141BC2"/>
    <w:rsid w:val="00145C7F"/>
    <w:rsid w:val="00146E95"/>
    <w:rsid w:val="00151A0F"/>
    <w:rsid w:val="00172758"/>
    <w:rsid w:val="001965E2"/>
    <w:rsid w:val="001A08B6"/>
    <w:rsid w:val="001A386F"/>
    <w:rsid w:val="001B0C12"/>
    <w:rsid w:val="001B32ED"/>
    <w:rsid w:val="001C1095"/>
    <w:rsid w:val="001C4C80"/>
    <w:rsid w:val="001C6B50"/>
    <w:rsid w:val="001D0B62"/>
    <w:rsid w:val="001D16A7"/>
    <w:rsid w:val="001E72A0"/>
    <w:rsid w:val="001E7942"/>
    <w:rsid w:val="002030DD"/>
    <w:rsid w:val="00213660"/>
    <w:rsid w:val="00216BA5"/>
    <w:rsid w:val="00224999"/>
    <w:rsid w:val="00226088"/>
    <w:rsid w:val="00242170"/>
    <w:rsid w:val="00243D3C"/>
    <w:rsid w:val="0024406A"/>
    <w:rsid w:val="00252A21"/>
    <w:rsid w:val="002672B1"/>
    <w:rsid w:val="00275B5A"/>
    <w:rsid w:val="00276D45"/>
    <w:rsid w:val="002865CE"/>
    <w:rsid w:val="002A3F25"/>
    <w:rsid w:val="002B66B4"/>
    <w:rsid w:val="002B73CE"/>
    <w:rsid w:val="002C069F"/>
    <w:rsid w:val="002C4892"/>
    <w:rsid w:val="002D14D0"/>
    <w:rsid w:val="00301532"/>
    <w:rsid w:val="00301565"/>
    <w:rsid w:val="00301784"/>
    <w:rsid w:val="00303C94"/>
    <w:rsid w:val="00304D24"/>
    <w:rsid w:val="0031489B"/>
    <w:rsid w:val="00317291"/>
    <w:rsid w:val="00325FB6"/>
    <w:rsid w:val="0033787E"/>
    <w:rsid w:val="00342C8A"/>
    <w:rsid w:val="00347209"/>
    <w:rsid w:val="00350A96"/>
    <w:rsid w:val="0035340D"/>
    <w:rsid w:val="003571E9"/>
    <w:rsid w:val="00367E5F"/>
    <w:rsid w:val="00374A93"/>
    <w:rsid w:val="003825C9"/>
    <w:rsid w:val="0038484E"/>
    <w:rsid w:val="003877CA"/>
    <w:rsid w:val="00395DBA"/>
    <w:rsid w:val="003A0B54"/>
    <w:rsid w:val="003A17B0"/>
    <w:rsid w:val="003D1ED0"/>
    <w:rsid w:val="003D39C3"/>
    <w:rsid w:val="003D4596"/>
    <w:rsid w:val="003F1224"/>
    <w:rsid w:val="003F280B"/>
    <w:rsid w:val="003F556F"/>
    <w:rsid w:val="003F5902"/>
    <w:rsid w:val="003F6D82"/>
    <w:rsid w:val="003F7A8C"/>
    <w:rsid w:val="004020B8"/>
    <w:rsid w:val="00403893"/>
    <w:rsid w:val="004133B8"/>
    <w:rsid w:val="00435884"/>
    <w:rsid w:val="00435A78"/>
    <w:rsid w:val="00442D61"/>
    <w:rsid w:val="004519AE"/>
    <w:rsid w:val="00452E75"/>
    <w:rsid w:val="0045510B"/>
    <w:rsid w:val="00455FF7"/>
    <w:rsid w:val="004711DD"/>
    <w:rsid w:val="00471652"/>
    <w:rsid w:val="00482D32"/>
    <w:rsid w:val="004845DC"/>
    <w:rsid w:val="00487082"/>
    <w:rsid w:val="004928F2"/>
    <w:rsid w:val="004B0B7A"/>
    <w:rsid w:val="004B1A50"/>
    <w:rsid w:val="004B7145"/>
    <w:rsid w:val="004C4EF6"/>
    <w:rsid w:val="004D0467"/>
    <w:rsid w:val="004D6302"/>
    <w:rsid w:val="004D6E1A"/>
    <w:rsid w:val="004E6427"/>
    <w:rsid w:val="004F5679"/>
    <w:rsid w:val="00501FC9"/>
    <w:rsid w:val="005164A5"/>
    <w:rsid w:val="005412E7"/>
    <w:rsid w:val="00543C9F"/>
    <w:rsid w:val="00561EA3"/>
    <w:rsid w:val="0056290E"/>
    <w:rsid w:val="00572D7F"/>
    <w:rsid w:val="005A11E5"/>
    <w:rsid w:val="005A1F48"/>
    <w:rsid w:val="005A51F1"/>
    <w:rsid w:val="005A54E4"/>
    <w:rsid w:val="005B6F90"/>
    <w:rsid w:val="005C0C32"/>
    <w:rsid w:val="005C4A60"/>
    <w:rsid w:val="005C5C9F"/>
    <w:rsid w:val="005C6961"/>
    <w:rsid w:val="005C7651"/>
    <w:rsid w:val="005D154A"/>
    <w:rsid w:val="005D4D26"/>
    <w:rsid w:val="005E49C0"/>
    <w:rsid w:val="005E67CC"/>
    <w:rsid w:val="005E749E"/>
    <w:rsid w:val="005E7EFD"/>
    <w:rsid w:val="00606627"/>
    <w:rsid w:val="00606672"/>
    <w:rsid w:val="00612387"/>
    <w:rsid w:val="006161FA"/>
    <w:rsid w:val="00622989"/>
    <w:rsid w:val="00632E7F"/>
    <w:rsid w:val="00633DC7"/>
    <w:rsid w:val="00651F9C"/>
    <w:rsid w:val="006810A8"/>
    <w:rsid w:val="006858AB"/>
    <w:rsid w:val="006B19F5"/>
    <w:rsid w:val="006B2464"/>
    <w:rsid w:val="006B2C7C"/>
    <w:rsid w:val="006B312B"/>
    <w:rsid w:val="006C236E"/>
    <w:rsid w:val="006C59C6"/>
    <w:rsid w:val="006E2F0A"/>
    <w:rsid w:val="006E3BD2"/>
    <w:rsid w:val="006E7CD1"/>
    <w:rsid w:val="006F2545"/>
    <w:rsid w:val="006F4106"/>
    <w:rsid w:val="006F6E88"/>
    <w:rsid w:val="00714DB9"/>
    <w:rsid w:val="0071766A"/>
    <w:rsid w:val="0074334D"/>
    <w:rsid w:val="00743C6F"/>
    <w:rsid w:val="00761EA8"/>
    <w:rsid w:val="00777EE2"/>
    <w:rsid w:val="00794B73"/>
    <w:rsid w:val="0079622D"/>
    <w:rsid w:val="007B42CB"/>
    <w:rsid w:val="007B64EF"/>
    <w:rsid w:val="007D08B7"/>
    <w:rsid w:val="007D1831"/>
    <w:rsid w:val="007D3B90"/>
    <w:rsid w:val="007F15A8"/>
    <w:rsid w:val="007F3EC2"/>
    <w:rsid w:val="00802A81"/>
    <w:rsid w:val="00803872"/>
    <w:rsid w:val="008311BB"/>
    <w:rsid w:val="0083294E"/>
    <w:rsid w:val="008352AA"/>
    <w:rsid w:val="0085121B"/>
    <w:rsid w:val="00852281"/>
    <w:rsid w:val="00862865"/>
    <w:rsid w:val="00862A57"/>
    <w:rsid w:val="00867886"/>
    <w:rsid w:val="00886318"/>
    <w:rsid w:val="008901EF"/>
    <w:rsid w:val="008957A5"/>
    <w:rsid w:val="00895B9F"/>
    <w:rsid w:val="00897D47"/>
    <w:rsid w:val="008A2010"/>
    <w:rsid w:val="008A72DD"/>
    <w:rsid w:val="008B0919"/>
    <w:rsid w:val="008B27E2"/>
    <w:rsid w:val="008B30A7"/>
    <w:rsid w:val="008C1986"/>
    <w:rsid w:val="008D163F"/>
    <w:rsid w:val="008E7923"/>
    <w:rsid w:val="008F1E09"/>
    <w:rsid w:val="008F4F3A"/>
    <w:rsid w:val="008F680A"/>
    <w:rsid w:val="00902AFB"/>
    <w:rsid w:val="00910B09"/>
    <w:rsid w:val="00911148"/>
    <w:rsid w:val="00927EA7"/>
    <w:rsid w:val="009361E8"/>
    <w:rsid w:val="009574F2"/>
    <w:rsid w:val="00971F54"/>
    <w:rsid w:val="00975AF1"/>
    <w:rsid w:val="009828FD"/>
    <w:rsid w:val="009A6E69"/>
    <w:rsid w:val="009B077B"/>
    <w:rsid w:val="009E60E5"/>
    <w:rsid w:val="009E61F6"/>
    <w:rsid w:val="009F0C52"/>
    <w:rsid w:val="009F41D9"/>
    <w:rsid w:val="00A01E30"/>
    <w:rsid w:val="00A129AE"/>
    <w:rsid w:val="00A13981"/>
    <w:rsid w:val="00A13C90"/>
    <w:rsid w:val="00A27FDD"/>
    <w:rsid w:val="00A47A4D"/>
    <w:rsid w:val="00A56D27"/>
    <w:rsid w:val="00A675BA"/>
    <w:rsid w:val="00A7503A"/>
    <w:rsid w:val="00A77541"/>
    <w:rsid w:val="00A81EFF"/>
    <w:rsid w:val="00A93AF4"/>
    <w:rsid w:val="00A951D0"/>
    <w:rsid w:val="00A95EFA"/>
    <w:rsid w:val="00A97232"/>
    <w:rsid w:val="00A9772B"/>
    <w:rsid w:val="00AA0AA2"/>
    <w:rsid w:val="00AA12BC"/>
    <w:rsid w:val="00AA2B12"/>
    <w:rsid w:val="00AB5C95"/>
    <w:rsid w:val="00AD566E"/>
    <w:rsid w:val="00AD5C9E"/>
    <w:rsid w:val="00AE3C7F"/>
    <w:rsid w:val="00AF371C"/>
    <w:rsid w:val="00AF767E"/>
    <w:rsid w:val="00B13C36"/>
    <w:rsid w:val="00B14243"/>
    <w:rsid w:val="00B162D1"/>
    <w:rsid w:val="00B30A87"/>
    <w:rsid w:val="00B338ED"/>
    <w:rsid w:val="00B4536A"/>
    <w:rsid w:val="00B47135"/>
    <w:rsid w:val="00B53BD2"/>
    <w:rsid w:val="00B75411"/>
    <w:rsid w:val="00B95A80"/>
    <w:rsid w:val="00B96FD1"/>
    <w:rsid w:val="00BA7613"/>
    <w:rsid w:val="00BB4466"/>
    <w:rsid w:val="00BC7DFF"/>
    <w:rsid w:val="00BD6282"/>
    <w:rsid w:val="00BF4040"/>
    <w:rsid w:val="00BF4D4D"/>
    <w:rsid w:val="00C012F6"/>
    <w:rsid w:val="00C02203"/>
    <w:rsid w:val="00C03E0D"/>
    <w:rsid w:val="00C11695"/>
    <w:rsid w:val="00C17D05"/>
    <w:rsid w:val="00C23216"/>
    <w:rsid w:val="00C43431"/>
    <w:rsid w:val="00C5369C"/>
    <w:rsid w:val="00C5790C"/>
    <w:rsid w:val="00C6029C"/>
    <w:rsid w:val="00C62F73"/>
    <w:rsid w:val="00C66676"/>
    <w:rsid w:val="00C70490"/>
    <w:rsid w:val="00C7649F"/>
    <w:rsid w:val="00C8539E"/>
    <w:rsid w:val="00CB0255"/>
    <w:rsid w:val="00CB13DD"/>
    <w:rsid w:val="00CB39BC"/>
    <w:rsid w:val="00CB59E2"/>
    <w:rsid w:val="00CE4AE5"/>
    <w:rsid w:val="00CF67C8"/>
    <w:rsid w:val="00D01336"/>
    <w:rsid w:val="00D0720B"/>
    <w:rsid w:val="00D1301E"/>
    <w:rsid w:val="00D152DC"/>
    <w:rsid w:val="00D15BEF"/>
    <w:rsid w:val="00D3521D"/>
    <w:rsid w:val="00D426FC"/>
    <w:rsid w:val="00D427B7"/>
    <w:rsid w:val="00D51920"/>
    <w:rsid w:val="00D922CD"/>
    <w:rsid w:val="00DA0540"/>
    <w:rsid w:val="00DA1AE5"/>
    <w:rsid w:val="00DC0AD4"/>
    <w:rsid w:val="00DC22A0"/>
    <w:rsid w:val="00DC50F4"/>
    <w:rsid w:val="00DD0388"/>
    <w:rsid w:val="00DD2573"/>
    <w:rsid w:val="00DD4DE6"/>
    <w:rsid w:val="00DE3518"/>
    <w:rsid w:val="00DE6564"/>
    <w:rsid w:val="00DF623A"/>
    <w:rsid w:val="00E02980"/>
    <w:rsid w:val="00E057C0"/>
    <w:rsid w:val="00E30523"/>
    <w:rsid w:val="00E32CE2"/>
    <w:rsid w:val="00E4535A"/>
    <w:rsid w:val="00E523E9"/>
    <w:rsid w:val="00E6227D"/>
    <w:rsid w:val="00E809E7"/>
    <w:rsid w:val="00E80C6E"/>
    <w:rsid w:val="00EA0441"/>
    <w:rsid w:val="00EA4FBD"/>
    <w:rsid w:val="00EA7A82"/>
    <w:rsid w:val="00EB000D"/>
    <w:rsid w:val="00EB345B"/>
    <w:rsid w:val="00EB397B"/>
    <w:rsid w:val="00EC3E71"/>
    <w:rsid w:val="00EC56A3"/>
    <w:rsid w:val="00EC7166"/>
    <w:rsid w:val="00EF0E33"/>
    <w:rsid w:val="00EF2650"/>
    <w:rsid w:val="00EF4209"/>
    <w:rsid w:val="00EF55D1"/>
    <w:rsid w:val="00EF7EFE"/>
    <w:rsid w:val="00F01F81"/>
    <w:rsid w:val="00F03B4B"/>
    <w:rsid w:val="00F05CE0"/>
    <w:rsid w:val="00F068DB"/>
    <w:rsid w:val="00F11287"/>
    <w:rsid w:val="00F12633"/>
    <w:rsid w:val="00F1668E"/>
    <w:rsid w:val="00F16FBC"/>
    <w:rsid w:val="00F2189F"/>
    <w:rsid w:val="00F27673"/>
    <w:rsid w:val="00F3386F"/>
    <w:rsid w:val="00F4429F"/>
    <w:rsid w:val="00F46D6F"/>
    <w:rsid w:val="00F53FC1"/>
    <w:rsid w:val="00F600AF"/>
    <w:rsid w:val="00F710C1"/>
    <w:rsid w:val="00F76851"/>
    <w:rsid w:val="00FA1DA6"/>
    <w:rsid w:val="00FA5E6F"/>
    <w:rsid w:val="00FB1929"/>
    <w:rsid w:val="00FB6871"/>
    <w:rsid w:val="00FC138F"/>
    <w:rsid w:val="00FC54C5"/>
    <w:rsid w:val="00FE2BC0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CCCBA"/>
  <w15:docId w15:val="{D60EB61D-4D80-624C-904D-5564934E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07"/>
    <w:pPr>
      <w:spacing w:line="360" w:lineRule="auto"/>
      <w:jc w:val="both"/>
    </w:pPr>
    <w:rPr>
      <w:rFonts w:ascii="Times New Roman" w:hAnsi="Times New Roman" w:cs="Times New Roman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B63E1"/>
    <w:pPr>
      <w:spacing w:beforeAutospacing="1" w:afterAutospacing="1" w:line="240" w:lineRule="auto"/>
      <w:jc w:val="left"/>
      <w:outlineLvl w:val="0"/>
    </w:pPr>
    <w:rPr>
      <w:b/>
      <w:bCs/>
      <w:kern w:val="2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Car">
    <w:name w:val="Citation Car"/>
    <w:basedOn w:val="Policepardfaut"/>
    <w:link w:val="Citation"/>
    <w:uiPriority w:val="29"/>
    <w:qFormat/>
    <w:rsid w:val="00DE10DA"/>
    <w:rPr>
      <w:iCs/>
      <w:color w:val="404040" w:themeColor="text1" w:themeTint="BF"/>
      <w:sz w:val="21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8043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7A7D06"/>
    <w:rPr>
      <w:rFonts w:eastAsiaTheme="minorHAns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qFormat/>
    <w:rsid w:val="007A7D06"/>
    <w:rPr>
      <w:rFonts w:ascii="Times" w:hAnsi="Times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71A7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71A7F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71A7F"/>
    <w:rPr>
      <w:rFonts w:ascii="Times New Roman" w:hAnsi="Times New Roman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71A7F"/>
    <w:rPr>
      <w:rFonts w:ascii="Times New Roman" w:hAnsi="Times New Roman" w:cs="Times New Roman"/>
      <w:sz w:val="18"/>
      <w:szCs w:val="18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012CB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qFormat/>
    <w:rsid w:val="00EB63E1"/>
    <w:rPr>
      <w:rFonts w:ascii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D1520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D15209"/>
    <w:rPr>
      <w:color w:val="605E5C"/>
      <w:shd w:val="clear" w:color="auto" w:fill="E1DFDD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rsid w:val="007A7D06"/>
    <w:pPr>
      <w:spacing w:line="240" w:lineRule="auto"/>
      <w:jc w:val="center"/>
    </w:pPr>
    <w:rPr>
      <w:rFonts w:ascii="Times" w:hAnsi="Times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itation">
    <w:name w:val="Quote"/>
    <w:basedOn w:val="Normal"/>
    <w:next w:val="Normal"/>
    <w:link w:val="CitationCar"/>
    <w:uiPriority w:val="29"/>
    <w:qFormat/>
    <w:rsid w:val="00DE10DA"/>
    <w:pPr>
      <w:spacing w:beforeAutospacing="1" w:afterAutospacing="1"/>
      <w:ind w:left="1134" w:right="851"/>
    </w:pPr>
    <w:rPr>
      <w:iCs/>
      <w:color w:val="404040" w:themeColor="text1" w:themeTint="BF"/>
      <w:sz w:val="21"/>
    </w:rPr>
  </w:style>
  <w:style w:type="paragraph" w:customStyle="1" w:styleId="Encadr">
    <w:name w:val="Encadré"/>
    <w:basedOn w:val="Normal"/>
    <w:qFormat/>
    <w:rsid w:val="0059571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134"/>
    </w:pPr>
    <w:rPr>
      <w:sz w:val="21"/>
    </w:rPr>
  </w:style>
  <w:style w:type="paragraph" w:styleId="Normalcentr">
    <w:name w:val="Block Text"/>
    <w:basedOn w:val="Normal"/>
    <w:uiPriority w:val="99"/>
    <w:unhideWhenUsed/>
    <w:qFormat/>
    <w:rsid w:val="0017768A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line="240" w:lineRule="auto"/>
      <w:ind w:left="1152" w:right="1152"/>
    </w:pPr>
    <w:rPr>
      <w:rFonts w:asciiTheme="minorHAnsi" w:eastAsiaTheme="minorEastAsia" w:hAnsiTheme="minorHAnsi"/>
      <w:iCs/>
      <w:color w:val="000000" w:themeColor="text1"/>
      <w:sz w:val="21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8043DF"/>
    <w:pPr>
      <w:spacing w:line="240" w:lineRule="auto"/>
    </w:pPr>
    <w:rPr>
      <w:sz w:val="20"/>
    </w:rPr>
  </w:style>
  <w:style w:type="paragraph" w:customStyle="1" w:styleId="ENCADRE">
    <w:name w:val="ENCADRE"/>
    <w:basedOn w:val="Normal"/>
    <w:qFormat/>
    <w:rsid w:val="000D5D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uto"/>
      <w:ind w:left="1134" w:right="1128"/>
      <w:jc w:val="left"/>
    </w:pPr>
    <w:rPr>
      <w:rFonts w:asciiTheme="minorHAnsi" w:hAnsiTheme="minorHAnsi"/>
      <w:sz w:val="21"/>
      <w:szCs w:val="22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A7D0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7A7D06"/>
    <w:pPr>
      <w:suppressAutoHyphens/>
      <w:textAlignment w:val="baseline"/>
    </w:pPr>
    <w:rPr>
      <w:rFonts w:ascii="Times New Roman" w:hAnsi="Times New Roman" w:cs="Times New Roman"/>
      <w:kern w:val="2"/>
      <w:sz w:val="20"/>
      <w:szCs w:val="20"/>
      <w:lang w:eastAsia="fr-FR"/>
    </w:rPr>
  </w:style>
  <w:style w:type="paragraph" w:customStyle="1" w:styleId="Corpsdetexte21">
    <w:name w:val="Corps de texte 21"/>
    <w:basedOn w:val="Standard"/>
    <w:qFormat/>
    <w:rsid w:val="007A7D06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7A7D06"/>
    <w:pPr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D36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71A7F"/>
    <w:pPr>
      <w:spacing w:line="240" w:lineRule="auto"/>
    </w:pPr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71A7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71A7F"/>
    <w:pPr>
      <w:spacing w:line="240" w:lineRule="auto"/>
    </w:pPr>
    <w:rPr>
      <w:sz w:val="18"/>
      <w:szCs w:val="18"/>
    </w:rPr>
  </w:style>
  <w:style w:type="table" w:styleId="Grilledutableau">
    <w:name w:val="Table Grid"/>
    <w:basedOn w:val="TableauNormal"/>
    <w:uiPriority w:val="39"/>
    <w:rsid w:val="007A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6D27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3877CA"/>
    <w:rPr>
      <w:vertAlign w:val="superscript"/>
    </w:rPr>
  </w:style>
  <w:style w:type="paragraph" w:styleId="Rvision">
    <w:name w:val="Revision"/>
    <w:hidden/>
    <w:uiPriority w:val="99"/>
    <w:semiHidden/>
    <w:rsid w:val="00226088"/>
    <w:rPr>
      <w:rFonts w:ascii="Times New Roman" w:hAnsi="Times New Roman" w:cs="Times New Roman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F15A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D046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67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7CC"/>
    <w:rPr>
      <w:rFonts w:ascii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5E67CC"/>
  </w:style>
  <w:style w:type="character" w:styleId="Accentuation">
    <w:name w:val="Emphasis"/>
    <w:basedOn w:val="Policepardfaut"/>
    <w:uiPriority w:val="20"/>
    <w:qFormat/>
    <w:rsid w:val="00862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3396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Légé</dc:creator>
  <dc:description/>
  <cp:lastModifiedBy>Adeline Gubler</cp:lastModifiedBy>
  <cp:revision>2</cp:revision>
  <dcterms:created xsi:type="dcterms:W3CDTF">2026-05-20T10:33:00Z</dcterms:created>
  <dcterms:modified xsi:type="dcterms:W3CDTF">2026-05-20T10:33:00Z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5c20be7-c3a5-46e3-9158-fa8a02ce2395_Enabled">
    <vt:lpwstr>true</vt:lpwstr>
  </property>
  <property fmtid="{D5CDD505-2E9C-101B-9397-08002B2CF9AE}" pid="9" name="MSIP_Label_d5c20be7-c3a5-46e3-9158-fa8a02ce2395_SetDate">
    <vt:lpwstr>2026-05-20T10:33:16Z</vt:lpwstr>
  </property>
  <property fmtid="{D5CDD505-2E9C-101B-9397-08002B2CF9AE}" pid="10" name="MSIP_Label_d5c20be7-c3a5-46e3-9158-fa8a02ce2395_Method">
    <vt:lpwstr>Standard</vt:lpwstr>
  </property>
  <property fmtid="{D5CDD505-2E9C-101B-9397-08002B2CF9AE}" pid="11" name="MSIP_Label_d5c20be7-c3a5-46e3-9158-fa8a02ce2395_Name">
    <vt:lpwstr>defa4170-0d19-0005-0004-bc88714345d2</vt:lpwstr>
  </property>
  <property fmtid="{D5CDD505-2E9C-101B-9397-08002B2CF9AE}" pid="12" name="MSIP_Label_d5c20be7-c3a5-46e3-9158-fa8a02ce2395_SiteId">
    <vt:lpwstr>8c6f9078-037e-4261-a583-52a944e55f7f</vt:lpwstr>
  </property>
  <property fmtid="{D5CDD505-2E9C-101B-9397-08002B2CF9AE}" pid="13" name="MSIP_Label_d5c20be7-c3a5-46e3-9158-fa8a02ce2395_ActionId">
    <vt:lpwstr>e405a69c-b545-4f03-9a31-02c8ae5e0f29</vt:lpwstr>
  </property>
  <property fmtid="{D5CDD505-2E9C-101B-9397-08002B2CF9AE}" pid="14" name="MSIP_Label_d5c20be7-c3a5-46e3-9158-fa8a02ce2395_ContentBits">
    <vt:lpwstr>0</vt:lpwstr>
  </property>
  <property fmtid="{D5CDD505-2E9C-101B-9397-08002B2CF9AE}" pid="15" name="MSIP_Label_d5c20be7-c3a5-46e3-9158-fa8a02ce2395_Tag">
    <vt:lpwstr>10, 3, 0, 1</vt:lpwstr>
  </property>
</Properties>
</file>