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463F4FCC" w:rsidR="004519AE" w:rsidRPr="006F46DC" w:rsidRDefault="00DD2573">
      <w:pPr>
        <w:spacing w:line="240" w:lineRule="auto"/>
        <w:jc w:val="center"/>
        <w:rPr>
          <w:rFonts w:asciiTheme="minorHAnsi" w:hAnsiTheme="minorHAnsi" w:cstheme="minorHAnsi"/>
          <w:b/>
        </w:rPr>
      </w:pPr>
      <w:r w:rsidRPr="006F46DC">
        <w:rPr>
          <w:rFonts w:asciiTheme="minorHAnsi" w:hAnsiTheme="minorHAnsi" w:cstheme="minorHAnsi"/>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47836CAD" w:rsidR="00455FF7" w:rsidRPr="006F46DC" w:rsidRDefault="0047223A" w:rsidP="006B19F5">
      <w:pPr>
        <w:spacing w:line="240" w:lineRule="auto"/>
        <w:jc w:val="center"/>
        <w:rPr>
          <w:rFonts w:asciiTheme="minorHAnsi" w:hAnsiTheme="minorHAnsi" w:cstheme="minorHAnsi"/>
          <w:b/>
        </w:rPr>
      </w:pPr>
      <w:r>
        <w:rPr>
          <w:rFonts w:asciiTheme="minorHAnsi" w:hAnsiTheme="minorHAnsi" w:cstheme="minorHAnsi"/>
          <w:b/>
        </w:rPr>
        <w:t>La t</w:t>
      </w:r>
      <w:r w:rsidR="004B533A">
        <w:rPr>
          <w:rFonts w:asciiTheme="minorHAnsi" w:hAnsiTheme="minorHAnsi" w:cstheme="minorHAnsi"/>
          <w:b/>
        </w:rPr>
        <w:t xml:space="preserve">ransition </w:t>
      </w:r>
      <w:r w:rsidR="00F25B48">
        <w:rPr>
          <w:rFonts w:asciiTheme="minorHAnsi" w:hAnsiTheme="minorHAnsi" w:cstheme="minorHAnsi"/>
          <w:b/>
        </w:rPr>
        <w:t>écologique</w:t>
      </w:r>
    </w:p>
    <w:p w14:paraId="1A45EFCC" w14:textId="25D8E1DC" w:rsidR="00455FF7" w:rsidRPr="006F46DC" w:rsidRDefault="00455FF7" w:rsidP="006B19F5">
      <w:pPr>
        <w:spacing w:line="240" w:lineRule="auto"/>
        <w:jc w:val="center"/>
        <w:rPr>
          <w:rFonts w:asciiTheme="minorHAnsi" w:hAnsiTheme="minorHAnsi" w:cstheme="minorHAnsi"/>
          <w:b/>
        </w:rPr>
      </w:pPr>
      <w:r w:rsidRPr="006F46DC">
        <w:rPr>
          <w:rFonts w:asciiTheme="minorHAnsi" w:hAnsiTheme="minorHAnsi" w:cstheme="minorHAnsi"/>
          <w:b/>
        </w:rPr>
        <w:t>Stage</w:t>
      </w:r>
      <w:r w:rsidR="004B533A">
        <w:rPr>
          <w:rFonts w:asciiTheme="minorHAnsi" w:hAnsiTheme="minorHAnsi" w:cstheme="minorHAnsi"/>
          <w:b/>
        </w:rPr>
        <w:t xml:space="preserve"> CFDT</w:t>
      </w:r>
      <w:r w:rsidR="00150FB4">
        <w:rPr>
          <w:rFonts w:asciiTheme="minorHAnsi" w:hAnsiTheme="minorHAnsi" w:cstheme="minorHAnsi"/>
          <w:b/>
        </w:rPr>
        <w:t xml:space="preserve"> Agri-Agro</w:t>
      </w:r>
      <w:r w:rsidRPr="006F46DC">
        <w:rPr>
          <w:rFonts w:asciiTheme="minorHAnsi" w:hAnsiTheme="minorHAnsi" w:cstheme="minorHAnsi"/>
          <w:b/>
        </w:rPr>
        <w:t xml:space="preserve"> – </w:t>
      </w:r>
      <w:r w:rsidR="004B533A">
        <w:rPr>
          <w:rFonts w:asciiTheme="minorHAnsi" w:hAnsiTheme="minorHAnsi" w:cstheme="minorHAnsi"/>
          <w:b/>
        </w:rPr>
        <w:t>8</w:t>
      </w:r>
      <w:r w:rsidR="00A7457F">
        <w:rPr>
          <w:rFonts w:asciiTheme="minorHAnsi" w:hAnsiTheme="minorHAnsi" w:cstheme="minorHAnsi"/>
          <w:b/>
        </w:rPr>
        <w:t> </w:t>
      </w:r>
      <w:r w:rsidR="00D43364">
        <w:rPr>
          <w:rFonts w:asciiTheme="minorHAnsi" w:hAnsiTheme="minorHAnsi" w:cstheme="minorHAnsi"/>
          <w:b/>
        </w:rPr>
        <w:t>au</w:t>
      </w:r>
      <w:r w:rsidR="00846649">
        <w:rPr>
          <w:rFonts w:asciiTheme="minorHAnsi" w:hAnsiTheme="minorHAnsi" w:cstheme="minorHAnsi"/>
          <w:b/>
        </w:rPr>
        <w:t xml:space="preserve"> </w:t>
      </w:r>
      <w:r w:rsidR="004B533A">
        <w:rPr>
          <w:rFonts w:asciiTheme="minorHAnsi" w:hAnsiTheme="minorHAnsi" w:cstheme="minorHAnsi"/>
          <w:b/>
        </w:rPr>
        <w:t>12</w:t>
      </w:r>
      <w:r w:rsidR="00846649">
        <w:rPr>
          <w:rFonts w:asciiTheme="minorHAnsi" w:hAnsiTheme="minorHAnsi" w:cstheme="minorHAnsi"/>
          <w:b/>
        </w:rPr>
        <w:t xml:space="preserve"> jui</w:t>
      </w:r>
      <w:r w:rsidR="004B533A">
        <w:rPr>
          <w:rFonts w:asciiTheme="minorHAnsi" w:hAnsiTheme="minorHAnsi" w:cstheme="minorHAnsi"/>
          <w:b/>
        </w:rPr>
        <w:t>llet</w:t>
      </w:r>
      <w:r w:rsidR="00A7457F">
        <w:rPr>
          <w:rFonts w:asciiTheme="minorHAnsi" w:hAnsiTheme="minorHAnsi" w:cstheme="minorHAnsi"/>
          <w:b/>
        </w:rPr>
        <w:t> </w:t>
      </w:r>
      <w:r w:rsidR="00312D58" w:rsidRPr="006F46DC">
        <w:rPr>
          <w:rFonts w:asciiTheme="minorHAnsi" w:hAnsiTheme="minorHAnsi" w:cstheme="minorHAnsi"/>
          <w:b/>
        </w:rPr>
        <w:t>2024</w:t>
      </w:r>
    </w:p>
    <w:p w14:paraId="45943FFF" w14:textId="7BD68022"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xml:space="preserve"> : </w:t>
      </w:r>
      <w:r w:rsidR="004B533A">
        <w:rPr>
          <w:rFonts w:cstheme="minorHAnsi"/>
          <w:sz w:val="20"/>
          <w:szCs w:val="20"/>
        </w:rPr>
        <w:t xml:space="preserve">Antonella CORSANI, </w:t>
      </w:r>
      <w:r w:rsidRPr="006F46DC">
        <w:rPr>
          <w:rFonts w:cstheme="minorHAnsi"/>
          <w:sz w:val="20"/>
          <w:szCs w:val="20"/>
        </w:rPr>
        <w:t>Nicole MAGGI-GERMAIN</w:t>
      </w:r>
      <w:r w:rsidR="004B533A">
        <w:rPr>
          <w:rFonts w:cstheme="minorHAnsi"/>
          <w:sz w:val="20"/>
          <w:szCs w:val="20"/>
        </w:rPr>
        <w:t xml:space="preserve"> </w:t>
      </w:r>
      <w:r w:rsidRPr="006F46DC">
        <w:rPr>
          <w:rFonts w:cstheme="minorHAnsi"/>
          <w:sz w:val="20"/>
          <w:szCs w:val="20"/>
        </w:rPr>
        <w:t>(ISST – Université Paris I)</w:t>
      </w:r>
      <w:r w:rsidR="007406BB">
        <w:rPr>
          <w:rFonts w:cstheme="minorHAnsi"/>
          <w:sz w:val="20"/>
          <w:szCs w:val="20"/>
        </w:rPr>
        <w:t xml:space="preserve"> </w:t>
      </w:r>
      <w:r w:rsidR="00400021">
        <w:rPr>
          <w:rFonts w:cstheme="minorHAnsi"/>
          <w:sz w:val="20"/>
          <w:szCs w:val="20"/>
        </w:rPr>
        <w:t>Anabelle FOURY</w:t>
      </w:r>
      <w:r w:rsidR="007406BB">
        <w:rPr>
          <w:rFonts w:cstheme="minorHAnsi"/>
          <w:sz w:val="20"/>
          <w:szCs w:val="20"/>
        </w:rPr>
        <w:t xml:space="preserve"> </w:t>
      </w:r>
      <w:r w:rsidR="00EE5466">
        <w:rPr>
          <w:rFonts w:cstheme="minorHAnsi"/>
          <w:sz w:val="20"/>
          <w:szCs w:val="20"/>
        </w:rPr>
        <w:t xml:space="preserve">et Franck TIVIERGE </w:t>
      </w:r>
      <w:r w:rsidR="00F16FBC" w:rsidRPr="006F46DC">
        <w:rPr>
          <w:rFonts w:cstheme="minorHAnsi"/>
          <w:sz w:val="20"/>
          <w:szCs w:val="20"/>
        </w:rPr>
        <w:t>(</w:t>
      </w:r>
      <w:r w:rsidR="004B533A">
        <w:rPr>
          <w:rFonts w:cstheme="minorHAnsi"/>
          <w:sz w:val="20"/>
          <w:szCs w:val="20"/>
        </w:rPr>
        <w:t>CFDT-FGA</w:t>
      </w:r>
      <w:r w:rsidR="00455FF7" w:rsidRPr="006F46DC">
        <w:rPr>
          <w:rFonts w:cstheme="minorHAnsi"/>
          <w:sz w:val="20"/>
          <w:szCs w:val="20"/>
        </w:rPr>
        <w:t>)</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2834"/>
        <w:gridCol w:w="3261"/>
        <w:gridCol w:w="2653"/>
      </w:tblGrid>
      <w:tr w:rsidR="00347209" w:rsidRPr="006F46DC" w14:paraId="39B4AC9E" w14:textId="77777777" w:rsidTr="00614448">
        <w:trPr>
          <w:trHeight w:val="298"/>
          <w:jc w:val="center"/>
        </w:trPr>
        <w:tc>
          <w:tcPr>
            <w:tcW w:w="1131" w:type="dxa"/>
            <w:tcBorders>
              <w:bottom w:val="single" w:sz="6" w:space="0" w:color="000000"/>
              <w:right w:val="single" w:sz="6" w:space="0" w:color="000000"/>
            </w:tcBorders>
            <w:shd w:val="clear" w:color="auto" w:fill="auto"/>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1D591947"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r w:rsidR="00D43364">
              <w:rPr>
                <w:rFonts w:asciiTheme="minorHAnsi" w:hAnsiTheme="minorHAnsi" w:cstheme="minorHAnsi"/>
                <w:sz w:val="22"/>
                <w:szCs w:val="18"/>
              </w:rPr>
              <w:t>8</w:t>
            </w:r>
            <w:r w:rsidR="00D2050A">
              <w:rPr>
                <w:rFonts w:asciiTheme="minorHAnsi" w:hAnsiTheme="minorHAnsi" w:cstheme="minorHAnsi"/>
                <w:sz w:val="22"/>
                <w:szCs w:val="18"/>
              </w:rPr>
              <w:t> </w:t>
            </w:r>
            <w:r w:rsidR="00D43364">
              <w:rPr>
                <w:rFonts w:asciiTheme="minorHAnsi" w:hAnsiTheme="minorHAnsi" w:cstheme="minorHAnsi"/>
                <w:sz w:val="22"/>
                <w:szCs w:val="18"/>
              </w:rPr>
              <w:t>juillet</w:t>
            </w:r>
            <w:r w:rsidR="00FC34D1">
              <w:rPr>
                <w:rFonts w:asciiTheme="minorHAnsi" w:hAnsiTheme="minorHAnsi" w:cstheme="minorHAnsi"/>
                <w:sz w:val="22"/>
                <w:szCs w:val="18"/>
              </w:rPr>
              <w:t xml:space="preserve"> 2024</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67192BA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D43364">
              <w:rPr>
                <w:rFonts w:asciiTheme="minorHAnsi" w:hAnsiTheme="minorHAnsi" w:cstheme="minorHAnsi"/>
                <w:sz w:val="22"/>
                <w:szCs w:val="18"/>
              </w:rPr>
              <w:t>9</w:t>
            </w:r>
            <w:r w:rsidR="00D2050A">
              <w:rPr>
                <w:rFonts w:asciiTheme="minorHAnsi" w:hAnsiTheme="minorHAnsi" w:cstheme="minorHAnsi"/>
                <w:sz w:val="22"/>
                <w:szCs w:val="18"/>
              </w:rPr>
              <w:t> </w:t>
            </w:r>
            <w:r w:rsidR="00D43364">
              <w:rPr>
                <w:rFonts w:asciiTheme="minorHAnsi" w:hAnsiTheme="minorHAnsi" w:cstheme="minorHAnsi"/>
                <w:sz w:val="22"/>
                <w:szCs w:val="18"/>
              </w:rPr>
              <w:t xml:space="preserve">juillet </w:t>
            </w:r>
            <w:r w:rsidR="008F48E6">
              <w:rPr>
                <w:rFonts w:asciiTheme="minorHAnsi" w:hAnsiTheme="minorHAnsi" w:cstheme="minorHAnsi"/>
                <w:sz w:val="22"/>
                <w:szCs w:val="18"/>
              </w:rPr>
              <w:t>2024</w:t>
            </w:r>
          </w:p>
        </w:tc>
        <w:tc>
          <w:tcPr>
            <w:tcW w:w="2834"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3F8ECC7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D43364">
              <w:rPr>
                <w:rFonts w:asciiTheme="minorHAnsi" w:hAnsiTheme="minorHAnsi" w:cstheme="minorHAnsi"/>
                <w:sz w:val="22"/>
                <w:szCs w:val="18"/>
              </w:rPr>
              <w:t>10</w:t>
            </w:r>
            <w:r w:rsidR="00D2050A">
              <w:rPr>
                <w:rFonts w:asciiTheme="minorHAnsi" w:hAnsiTheme="minorHAnsi" w:cstheme="minorHAnsi"/>
                <w:sz w:val="22"/>
                <w:szCs w:val="18"/>
              </w:rPr>
              <w:t> </w:t>
            </w:r>
            <w:r w:rsidR="00D43364">
              <w:rPr>
                <w:rFonts w:asciiTheme="minorHAnsi" w:hAnsiTheme="minorHAnsi" w:cstheme="minorHAnsi"/>
                <w:sz w:val="22"/>
                <w:szCs w:val="18"/>
              </w:rPr>
              <w:t xml:space="preserve">juillet </w:t>
            </w:r>
            <w:r w:rsidR="008F48E6">
              <w:rPr>
                <w:rFonts w:asciiTheme="minorHAnsi" w:hAnsiTheme="minorHAnsi" w:cstheme="minorHAnsi"/>
                <w:sz w:val="22"/>
                <w:szCs w:val="18"/>
              </w:rPr>
              <w:t>2024</w:t>
            </w:r>
          </w:p>
        </w:tc>
        <w:tc>
          <w:tcPr>
            <w:tcW w:w="326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16A4B3AB"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D43364">
              <w:rPr>
                <w:rFonts w:asciiTheme="minorHAnsi" w:hAnsiTheme="minorHAnsi" w:cstheme="minorHAnsi"/>
                <w:sz w:val="22"/>
                <w:szCs w:val="18"/>
              </w:rPr>
              <w:t>11</w:t>
            </w:r>
            <w:r w:rsidR="00D2050A">
              <w:rPr>
                <w:rFonts w:asciiTheme="minorHAnsi" w:hAnsiTheme="minorHAnsi" w:cstheme="minorHAnsi"/>
                <w:sz w:val="22"/>
                <w:szCs w:val="18"/>
              </w:rPr>
              <w:t> </w:t>
            </w:r>
            <w:r w:rsidR="00D43364">
              <w:rPr>
                <w:rFonts w:asciiTheme="minorHAnsi" w:hAnsiTheme="minorHAnsi" w:cstheme="minorHAnsi"/>
                <w:sz w:val="22"/>
                <w:szCs w:val="18"/>
              </w:rPr>
              <w:t xml:space="preserve">juillet </w:t>
            </w:r>
            <w:r w:rsidR="008F48E6">
              <w:rPr>
                <w:rFonts w:asciiTheme="minorHAnsi" w:hAnsiTheme="minorHAnsi" w:cstheme="minorHAnsi"/>
                <w:sz w:val="22"/>
                <w:szCs w:val="18"/>
              </w:rPr>
              <w:t>2024</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46666CB1"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D43364">
              <w:rPr>
                <w:rFonts w:asciiTheme="minorHAnsi" w:hAnsiTheme="minorHAnsi" w:cstheme="minorHAnsi"/>
                <w:sz w:val="22"/>
                <w:szCs w:val="18"/>
              </w:rPr>
              <w:t>12</w:t>
            </w:r>
            <w:r w:rsidR="00D2050A">
              <w:rPr>
                <w:rFonts w:asciiTheme="minorHAnsi" w:hAnsiTheme="minorHAnsi" w:cstheme="minorHAnsi"/>
                <w:sz w:val="22"/>
                <w:szCs w:val="18"/>
              </w:rPr>
              <w:t> </w:t>
            </w:r>
            <w:r w:rsidR="00D43364">
              <w:rPr>
                <w:rFonts w:asciiTheme="minorHAnsi" w:hAnsiTheme="minorHAnsi" w:cstheme="minorHAnsi"/>
                <w:sz w:val="22"/>
                <w:szCs w:val="18"/>
              </w:rPr>
              <w:t xml:space="preserve">juillet </w:t>
            </w:r>
            <w:r w:rsidR="008F48E6">
              <w:rPr>
                <w:rFonts w:asciiTheme="minorHAnsi" w:hAnsiTheme="minorHAnsi" w:cstheme="minorHAnsi"/>
                <w:sz w:val="22"/>
                <w:szCs w:val="18"/>
              </w:rPr>
              <w:t>2024</w:t>
            </w:r>
          </w:p>
        </w:tc>
      </w:tr>
      <w:tr w:rsidR="006C59C6" w:rsidRPr="006F46DC" w14:paraId="5C856061" w14:textId="77777777" w:rsidTr="006C5303">
        <w:trPr>
          <w:trHeight w:val="3127"/>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152C9C" w:rsidRDefault="004519AE">
            <w:pPr>
              <w:spacing w:line="240" w:lineRule="auto"/>
              <w:rPr>
                <w:rFonts w:asciiTheme="minorHAnsi" w:hAnsiTheme="minorHAnsi" w:cstheme="minorHAnsi"/>
                <w:b/>
                <w:sz w:val="20"/>
              </w:rPr>
            </w:pPr>
          </w:p>
          <w:p w14:paraId="2DB49167" w14:textId="0A3F2BE6" w:rsidR="004519AE" w:rsidRPr="00152C9C" w:rsidRDefault="00DD2573" w:rsidP="00152C9C">
            <w:pPr>
              <w:spacing w:line="240" w:lineRule="auto"/>
              <w:jc w:val="center"/>
              <w:rPr>
                <w:rFonts w:asciiTheme="minorHAnsi" w:hAnsiTheme="minorHAnsi" w:cstheme="minorHAnsi"/>
                <w:b/>
                <w:sz w:val="20"/>
              </w:rPr>
            </w:pPr>
            <w:r w:rsidRPr="00152C9C">
              <w:rPr>
                <w:rFonts w:asciiTheme="minorHAnsi" w:hAnsiTheme="minorHAnsi" w:cstheme="minorHAnsi"/>
                <w:b/>
                <w:sz w:val="20"/>
              </w:rPr>
              <w:t>Présentation de l’ISST,</w:t>
            </w:r>
            <w:r w:rsidR="00152C9C">
              <w:rPr>
                <w:rFonts w:asciiTheme="minorHAnsi" w:hAnsiTheme="minorHAnsi" w:cstheme="minorHAnsi"/>
                <w:b/>
                <w:sz w:val="20"/>
              </w:rPr>
              <w:t xml:space="preserve"> </w:t>
            </w:r>
            <w:r w:rsidRPr="00152C9C">
              <w:rPr>
                <w:rFonts w:asciiTheme="minorHAnsi" w:hAnsiTheme="minorHAnsi" w:cstheme="minorHAnsi"/>
                <w:b/>
                <w:sz w:val="20"/>
              </w:rPr>
              <w:t xml:space="preserve">de la session </w:t>
            </w:r>
            <w:r w:rsidR="00152C9C" w:rsidRPr="00152C9C">
              <w:rPr>
                <w:rFonts w:asciiTheme="minorHAnsi" w:hAnsiTheme="minorHAnsi" w:cstheme="minorHAnsi"/>
                <w:b/>
                <w:sz w:val="20"/>
              </w:rPr>
              <w:t>e</w:t>
            </w:r>
            <w:r w:rsidR="00152C9C">
              <w:rPr>
                <w:rFonts w:asciiTheme="minorHAnsi" w:hAnsiTheme="minorHAnsi" w:cstheme="minorHAnsi"/>
                <w:bCs/>
                <w:sz w:val="20"/>
              </w:rPr>
              <w:t xml:space="preserve">t </w:t>
            </w:r>
            <w:r w:rsidRPr="00152C9C">
              <w:rPr>
                <w:rFonts w:asciiTheme="minorHAnsi" w:hAnsiTheme="minorHAnsi" w:cstheme="minorHAnsi"/>
                <w:b/>
                <w:sz w:val="20"/>
              </w:rPr>
              <w:t>tour de table</w:t>
            </w:r>
          </w:p>
          <w:p w14:paraId="36B98755" w14:textId="77777777" w:rsidR="00FA1DA6" w:rsidRPr="00152C9C" w:rsidRDefault="00FA1DA6" w:rsidP="006C5303">
            <w:pPr>
              <w:pBdr>
                <w:bottom w:val="single" w:sz="12" w:space="1" w:color="auto"/>
              </w:pBdr>
              <w:spacing w:line="240" w:lineRule="auto"/>
              <w:rPr>
                <w:rFonts w:asciiTheme="minorHAnsi" w:hAnsiTheme="minorHAnsi" w:cstheme="minorHAnsi"/>
                <w:bCs/>
                <w:sz w:val="20"/>
              </w:rPr>
            </w:pPr>
          </w:p>
          <w:p w14:paraId="086C1B70" w14:textId="77777777" w:rsidR="00802A81" w:rsidRPr="00152C9C" w:rsidRDefault="00802A81" w:rsidP="00347209">
            <w:pPr>
              <w:spacing w:line="240" w:lineRule="auto"/>
              <w:jc w:val="center"/>
              <w:rPr>
                <w:rFonts w:asciiTheme="minorHAnsi" w:hAnsiTheme="minorHAnsi" w:cstheme="minorHAnsi"/>
                <w:bCs/>
                <w:sz w:val="20"/>
              </w:rPr>
            </w:pPr>
          </w:p>
          <w:p w14:paraId="035B11FE" w14:textId="77777777" w:rsidR="00152C9C" w:rsidRPr="00152C9C" w:rsidRDefault="00152C9C" w:rsidP="002D4C89">
            <w:pPr>
              <w:spacing w:line="240" w:lineRule="auto"/>
              <w:jc w:val="center"/>
              <w:rPr>
                <w:rFonts w:asciiTheme="minorHAnsi" w:hAnsiTheme="minorHAnsi" w:cstheme="minorHAnsi"/>
                <w:b/>
                <w:bCs/>
                <w:sz w:val="20"/>
              </w:rPr>
            </w:pPr>
            <w:r w:rsidRPr="00152C9C">
              <w:rPr>
                <w:rFonts w:asciiTheme="minorHAnsi" w:hAnsiTheme="minorHAnsi" w:cstheme="minorHAnsi"/>
                <w:b/>
                <w:bCs/>
                <w:sz w:val="20"/>
              </w:rPr>
              <w:t>De la crise environnementale à la transition écologique.</w:t>
            </w:r>
          </w:p>
          <w:p w14:paraId="129127D0" w14:textId="77777777" w:rsidR="00152C9C" w:rsidRPr="00152C9C" w:rsidRDefault="00152C9C" w:rsidP="002D4C89">
            <w:pPr>
              <w:spacing w:line="240" w:lineRule="auto"/>
              <w:jc w:val="center"/>
              <w:rPr>
                <w:rFonts w:asciiTheme="minorHAnsi" w:hAnsiTheme="minorHAnsi" w:cstheme="minorHAnsi"/>
                <w:b/>
                <w:bCs/>
                <w:sz w:val="20"/>
              </w:rPr>
            </w:pPr>
            <w:r w:rsidRPr="00152C9C">
              <w:rPr>
                <w:rFonts w:asciiTheme="minorHAnsi" w:hAnsiTheme="minorHAnsi" w:cstheme="minorHAnsi"/>
                <w:b/>
                <w:bCs/>
                <w:sz w:val="20"/>
              </w:rPr>
              <w:t xml:space="preserve"> Une mise en perspective historique </w:t>
            </w:r>
          </w:p>
          <w:p w14:paraId="55A3FEBE" w14:textId="6DA4BA16" w:rsidR="00152C9C" w:rsidRPr="00152C9C" w:rsidRDefault="00152C9C" w:rsidP="00152C9C">
            <w:pPr>
              <w:spacing w:line="240" w:lineRule="auto"/>
              <w:ind w:left="360"/>
              <w:jc w:val="center"/>
              <w:rPr>
                <w:rFonts w:asciiTheme="minorHAnsi" w:hAnsiTheme="minorHAnsi" w:cstheme="minorHAnsi"/>
                <w:sz w:val="20"/>
              </w:rPr>
            </w:pPr>
            <w:r>
              <w:rPr>
                <w:rFonts w:asciiTheme="minorHAnsi" w:hAnsiTheme="minorHAnsi" w:cstheme="minorHAnsi"/>
                <w:sz w:val="20"/>
              </w:rPr>
              <w:t>Antonella CORSANI</w:t>
            </w:r>
          </w:p>
          <w:p w14:paraId="4C10C6E2" w14:textId="65B115F3" w:rsidR="00347209" w:rsidRPr="00152C9C" w:rsidRDefault="00152C9C" w:rsidP="00152C9C">
            <w:pPr>
              <w:spacing w:line="240" w:lineRule="auto"/>
              <w:ind w:left="360"/>
              <w:rPr>
                <w:rFonts w:asciiTheme="minorHAnsi" w:hAnsiTheme="minorHAnsi" w:cstheme="minorHAnsi"/>
                <w:bCs/>
                <w:sz w:val="20"/>
              </w:rPr>
            </w:pPr>
            <w:r w:rsidRPr="00152C9C">
              <w:rPr>
                <w:rFonts w:asciiTheme="minorHAnsi" w:hAnsiTheme="minorHAnsi" w:cstheme="minorHAnsi"/>
                <w:sz w:val="20"/>
              </w:rPr>
              <w:t>(ISST-Université Paris 1)</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2076EA91" w14:textId="77777777" w:rsidR="00B17DAC" w:rsidRPr="00306713" w:rsidRDefault="00B17DAC" w:rsidP="007516C2">
            <w:pPr>
              <w:spacing w:line="240" w:lineRule="auto"/>
              <w:rPr>
                <w:rFonts w:asciiTheme="minorHAnsi" w:hAnsiTheme="minorHAnsi" w:cstheme="minorHAnsi"/>
                <w:bCs/>
                <w:sz w:val="20"/>
              </w:rPr>
            </w:pPr>
          </w:p>
          <w:p w14:paraId="7EB111DE" w14:textId="4F0E4B48" w:rsidR="0080004A" w:rsidRPr="00306713" w:rsidRDefault="000036B8"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w:t>
            </w:r>
            <w:r w:rsidR="00EE5466" w:rsidRPr="00306713">
              <w:rPr>
                <w:rFonts w:asciiTheme="minorHAnsi" w:hAnsiTheme="minorHAnsi" w:cstheme="minorHAnsi"/>
                <w:b/>
                <w:bCs/>
                <w:sz w:val="20"/>
                <w:lang w:eastAsia="en-US"/>
              </w:rPr>
              <w:t>es</w:t>
            </w:r>
            <w:r w:rsidRPr="00306713">
              <w:rPr>
                <w:rFonts w:asciiTheme="minorHAnsi" w:hAnsiTheme="minorHAnsi" w:cstheme="minorHAnsi"/>
                <w:b/>
                <w:bCs/>
                <w:sz w:val="20"/>
                <w:lang w:eastAsia="en-US"/>
              </w:rPr>
              <w:t xml:space="preserve"> politiques publiques</w:t>
            </w:r>
            <w:r w:rsidR="004A5783" w:rsidRPr="00306713">
              <w:rPr>
                <w:rFonts w:asciiTheme="minorHAnsi" w:hAnsiTheme="minorHAnsi" w:cstheme="minorHAnsi"/>
                <w:b/>
                <w:bCs/>
                <w:sz w:val="20"/>
                <w:lang w:eastAsia="en-US"/>
              </w:rPr>
              <w:t xml:space="preserve"> environnementales</w:t>
            </w:r>
          </w:p>
          <w:p w14:paraId="7A3AD5D9" w14:textId="1FAB3D66" w:rsidR="0080004A" w:rsidRPr="00306713" w:rsidRDefault="000036B8"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 xml:space="preserve">France </w:t>
            </w:r>
            <w:r w:rsidR="0080004A" w:rsidRPr="00306713">
              <w:rPr>
                <w:rFonts w:asciiTheme="minorHAnsi" w:hAnsiTheme="minorHAnsi" w:cstheme="minorHAnsi"/>
                <w:b/>
                <w:bCs/>
                <w:sz w:val="20"/>
                <w:lang w:eastAsia="en-US"/>
              </w:rPr>
              <w:t>/ Europe / Monde</w:t>
            </w:r>
          </w:p>
          <w:p w14:paraId="0CB11113" w14:textId="77777777" w:rsidR="0080004A" w:rsidRPr="00306713" w:rsidRDefault="0080004A" w:rsidP="00EE5466">
            <w:pPr>
              <w:widowControl w:val="0"/>
              <w:autoSpaceDE w:val="0"/>
              <w:autoSpaceDN w:val="0"/>
              <w:spacing w:line="240" w:lineRule="auto"/>
              <w:jc w:val="center"/>
              <w:rPr>
                <w:rFonts w:asciiTheme="minorHAnsi" w:hAnsiTheme="minorHAnsi" w:cstheme="minorHAnsi"/>
                <w:b/>
                <w:bCs/>
                <w:sz w:val="20"/>
                <w:lang w:eastAsia="en-US"/>
              </w:rPr>
            </w:pPr>
          </w:p>
          <w:p w14:paraId="6013F205" w14:textId="77777777" w:rsidR="00886A6F" w:rsidRDefault="00886A6F" w:rsidP="0015190C">
            <w:pPr>
              <w:widowControl w:val="0"/>
              <w:autoSpaceDE w:val="0"/>
              <w:autoSpaceDN w:val="0"/>
              <w:spacing w:line="240" w:lineRule="auto"/>
              <w:jc w:val="center"/>
              <w:rPr>
                <w:rFonts w:asciiTheme="minorHAnsi" w:hAnsiTheme="minorHAnsi" w:cstheme="minorHAnsi"/>
                <w:bCs/>
                <w:sz w:val="20"/>
                <w:szCs w:val="22"/>
              </w:rPr>
            </w:pPr>
            <w:r w:rsidRPr="00030B79">
              <w:rPr>
                <w:rFonts w:asciiTheme="minorHAnsi" w:hAnsiTheme="minorHAnsi" w:cstheme="minorHAnsi"/>
                <w:bCs/>
                <w:sz w:val="20"/>
                <w:szCs w:val="22"/>
              </w:rPr>
              <w:t>Christophe</w:t>
            </w:r>
            <w:r>
              <w:rPr>
                <w:rFonts w:asciiTheme="minorHAnsi" w:hAnsiTheme="minorHAnsi" w:cstheme="minorHAnsi"/>
                <w:bCs/>
                <w:sz w:val="20"/>
                <w:szCs w:val="22"/>
              </w:rPr>
              <w:t xml:space="preserve"> </w:t>
            </w:r>
            <w:r w:rsidRPr="00030B79">
              <w:rPr>
                <w:rFonts w:asciiTheme="minorHAnsi" w:hAnsiTheme="minorHAnsi" w:cstheme="minorHAnsi"/>
                <w:bCs/>
                <w:sz w:val="20"/>
                <w:szCs w:val="22"/>
              </w:rPr>
              <w:t>CASSEN</w:t>
            </w:r>
          </w:p>
          <w:p w14:paraId="6DA62120" w14:textId="2F3306C2" w:rsidR="003B2049" w:rsidRPr="00306713" w:rsidRDefault="00886A6F" w:rsidP="0015190C">
            <w:pPr>
              <w:widowControl w:val="0"/>
              <w:autoSpaceDE w:val="0"/>
              <w:autoSpaceDN w:val="0"/>
              <w:spacing w:line="240" w:lineRule="auto"/>
              <w:jc w:val="center"/>
              <w:rPr>
                <w:rFonts w:asciiTheme="minorHAnsi" w:hAnsiTheme="minorHAnsi" w:cstheme="minorHAnsi"/>
                <w:b/>
                <w:bCs/>
                <w:sz w:val="20"/>
                <w:lang w:eastAsia="en-US"/>
              </w:rPr>
            </w:pPr>
            <w:r>
              <w:rPr>
                <w:rFonts w:asciiTheme="minorHAnsi" w:hAnsiTheme="minorHAnsi" w:cstheme="minorHAnsi"/>
                <w:bCs/>
                <w:sz w:val="20"/>
                <w:szCs w:val="22"/>
              </w:rPr>
              <w:t>(CNRS)</w:t>
            </w:r>
          </w:p>
          <w:p w14:paraId="7C9CFC26" w14:textId="4BCB586E" w:rsidR="0080004A" w:rsidRPr="00306713" w:rsidRDefault="0080004A" w:rsidP="0080004A">
            <w:pPr>
              <w:spacing w:line="240" w:lineRule="auto"/>
              <w:jc w:val="center"/>
              <w:rPr>
                <w:rFonts w:asciiTheme="minorHAnsi" w:hAnsiTheme="minorHAnsi" w:cstheme="minorHAnsi"/>
                <w:bCs/>
                <w:i/>
                <w:iCs/>
                <w:sz w:val="20"/>
              </w:rPr>
            </w:pP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306713" w:rsidRDefault="004519AE">
            <w:pPr>
              <w:spacing w:line="276" w:lineRule="auto"/>
              <w:jc w:val="center"/>
              <w:rPr>
                <w:rFonts w:asciiTheme="minorHAnsi" w:hAnsiTheme="minorHAnsi" w:cstheme="minorHAnsi"/>
                <w:b/>
                <w:bCs/>
                <w:sz w:val="20"/>
                <w:lang w:eastAsia="en-US"/>
              </w:rPr>
            </w:pPr>
          </w:p>
          <w:p w14:paraId="6DB75FA7" w14:textId="104D57E6" w:rsidR="00AC65AD" w:rsidRPr="00306713" w:rsidRDefault="007516C2" w:rsidP="00064C42">
            <w:pPr>
              <w:spacing w:line="240" w:lineRule="auto"/>
              <w:jc w:val="center"/>
              <w:rPr>
                <w:rFonts w:asciiTheme="minorHAnsi" w:hAnsiTheme="minorHAnsi" w:cstheme="minorHAnsi"/>
                <w:b/>
                <w:bCs/>
                <w:sz w:val="20"/>
              </w:rPr>
            </w:pPr>
            <w:r w:rsidRPr="00306713">
              <w:rPr>
                <w:rFonts w:asciiTheme="minorHAnsi" w:hAnsiTheme="minorHAnsi" w:cstheme="minorHAnsi"/>
                <w:b/>
                <w:bCs/>
                <w:sz w:val="20"/>
              </w:rPr>
              <w:t>Critique de la croissance verte. Perspectives alternatives</w:t>
            </w:r>
          </w:p>
          <w:p w14:paraId="0231DD7D" w14:textId="77777777" w:rsidR="007516C2" w:rsidRPr="00306713" w:rsidRDefault="007516C2" w:rsidP="00064C42">
            <w:pPr>
              <w:spacing w:line="240" w:lineRule="auto"/>
              <w:jc w:val="center"/>
              <w:rPr>
                <w:rFonts w:asciiTheme="minorHAnsi" w:hAnsiTheme="minorHAnsi" w:cstheme="minorHAnsi"/>
                <w:b/>
                <w:bCs/>
                <w:sz w:val="20"/>
                <w:lang w:eastAsia="en-US"/>
              </w:rPr>
            </w:pPr>
          </w:p>
          <w:p w14:paraId="7BC7A1E4" w14:textId="5C6E01E6" w:rsidR="00064C42" w:rsidRPr="007F6349" w:rsidRDefault="00064C42" w:rsidP="00064C42">
            <w:pPr>
              <w:widowControl w:val="0"/>
              <w:autoSpaceDE w:val="0"/>
              <w:autoSpaceDN w:val="0"/>
              <w:spacing w:line="240" w:lineRule="auto"/>
              <w:jc w:val="center"/>
              <w:rPr>
                <w:rFonts w:asciiTheme="minorHAnsi" w:hAnsiTheme="minorHAnsi" w:cstheme="minorHAnsi"/>
                <w:bCs/>
                <w:sz w:val="20"/>
              </w:rPr>
            </w:pPr>
            <w:r w:rsidRPr="007F6349">
              <w:rPr>
                <w:rFonts w:asciiTheme="minorHAnsi" w:hAnsiTheme="minorHAnsi" w:cstheme="minorHAnsi"/>
                <w:bCs/>
                <w:sz w:val="20"/>
              </w:rPr>
              <w:t>Hélène TORDJMAN</w:t>
            </w:r>
          </w:p>
          <w:p w14:paraId="3D640B96" w14:textId="6342A746" w:rsidR="00064C42" w:rsidRPr="00306713" w:rsidRDefault="007516C2" w:rsidP="00064C42">
            <w:pPr>
              <w:widowControl w:val="0"/>
              <w:autoSpaceDE w:val="0"/>
              <w:autoSpaceDN w:val="0"/>
              <w:spacing w:line="240" w:lineRule="auto"/>
              <w:jc w:val="center"/>
              <w:rPr>
                <w:rFonts w:asciiTheme="minorHAnsi" w:hAnsiTheme="minorHAnsi" w:cstheme="minorHAnsi"/>
                <w:bCs/>
                <w:sz w:val="20"/>
              </w:rPr>
            </w:pPr>
            <w:r w:rsidRPr="00306713">
              <w:rPr>
                <w:rFonts w:asciiTheme="minorHAnsi" w:hAnsiTheme="minorHAnsi" w:cstheme="minorHAnsi"/>
                <w:bCs/>
                <w:sz w:val="20"/>
              </w:rPr>
              <w:t>(</w:t>
            </w:r>
            <w:r w:rsidR="002D4C89" w:rsidRPr="00306713">
              <w:rPr>
                <w:rFonts w:asciiTheme="minorHAnsi" w:hAnsiTheme="minorHAnsi" w:cstheme="minorHAnsi"/>
                <w:bCs/>
                <w:sz w:val="20"/>
              </w:rPr>
              <w:t>U</w:t>
            </w:r>
            <w:r w:rsidR="00064C42" w:rsidRPr="00306713">
              <w:rPr>
                <w:rFonts w:asciiTheme="minorHAnsi" w:hAnsiTheme="minorHAnsi" w:cstheme="minorHAnsi"/>
                <w:bCs/>
                <w:sz w:val="20"/>
              </w:rPr>
              <w:t xml:space="preserve">niversité </w:t>
            </w:r>
            <w:r w:rsidR="00EE4A80">
              <w:rPr>
                <w:rFonts w:asciiTheme="minorHAnsi" w:hAnsiTheme="minorHAnsi" w:cstheme="minorHAnsi"/>
                <w:bCs/>
                <w:sz w:val="20"/>
              </w:rPr>
              <w:t>Sorbonne Paris Nord</w:t>
            </w:r>
            <w:r w:rsidRPr="00306713">
              <w:rPr>
                <w:rFonts w:asciiTheme="minorHAnsi" w:hAnsiTheme="minorHAnsi" w:cstheme="minorHAnsi"/>
                <w:bCs/>
                <w:sz w:val="20"/>
              </w:rPr>
              <w:t>)</w:t>
            </w:r>
            <w:r w:rsidR="00064C42" w:rsidRPr="00306713">
              <w:rPr>
                <w:rFonts w:asciiTheme="minorHAnsi" w:hAnsiTheme="minorHAnsi" w:cstheme="minorHAnsi"/>
                <w:bCs/>
                <w:sz w:val="20"/>
              </w:rPr>
              <w:t xml:space="preserve"> </w:t>
            </w:r>
          </w:p>
          <w:p w14:paraId="396DB8EB" w14:textId="0428F233" w:rsidR="00242170" w:rsidRPr="00306713" w:rsidRDefault="00242170" w:rsidP="007516C2">
            <w:pPr>
              <w:spacing w:line="240" w:lineRule="auto"/>
              <w:jc w:val="center"/>
              <w:rPr>
                <w:rFonts w:asciiTheme="minorHAnsi" w:hAnsiTheme="minorHAnsi" w:cstheme="minorHAnsi"/>
                <w:b/>
                <w:bCs/>
                <w:sz w:val="20"/>
                <w:lang w:eastAsia="en-US"/>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14B9856" w14:textId="77777777" w:rsidR="00064C42" w:rsidRPr="00306713" w:rsidRDefault="00064C42" w:rsidP="00064C42">
            <w:pPr>
              <w:widowControl w:val="0"/>
              <w:autoSpaceDE w:val="0"/>
              <w:autoSpaceDN w:val="0"/>
              <w:spacing w:line="240" w:lineRule="auto"/>
              <w:jc w:val="center"/>
              <w:rPr>
                <w:rFonts w:asciiTheme="minorHAnsi" w:hAnsiTheme="minorHAnsi" w:cstheme="minorHAnsi"/>
                <w:b/>
                <w:bCs/>
                <w:sz w:val="20"/>
                <w:lang w:eastAsia="en-US"/>
              </w:rPr>
            </w:pPr>
          </w:p>
          <w:p w14:paraId="1D3A55A2" w14:textId="61338A40" w:rsidR="00064C42" w:rsidRPr="00306713" w:rsidRDefault="00064C42"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Transition et modèle social</w:t>
            </w:r>
          </w:p>
          <w:p w14:paraId="61F3EC7C" w14:textId="77777777" w:rsidR="00064C42" w:rsidRPr="00306713" w:rsidRDefault="00064C42"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La transition peut-elle être « juste » ?</w:t>
            </w:r>
          </w:p>
          <w:p w14:paraId="65C43992" w14:textId="77777777" w:rsidR="00064C42" w:rsidRPr="00306713" w:rsidRDefault="00064C42" w:rsidP="00064C42">
            <w:pPr>
              <w:widowControl w:val="0"/>
              <w:autoSpaceDE w:val="0"/>
              <w:autoSpaceDN w:val="0"/>
              <w:spacing w:line="240" w:lineRule="auto"/>
              <w:jc w:val="center"/>
              <w:rPr>
                <w:rFonts w:asciiTheme="minorHAnsi" w:hAnsiTheme="minorHAnsi" w:cstheme="minorHAnsi"/>
                <w:b/>
                <w:sz w:val="20"/>
              </w:rPr>
            </w:pPr>
          </w:p>
          <w:p w14:paraId="33E17ECA" w14:textId="77777777" w:rsidR="00064C42" w:rsidRPr="00306713" w:rsidRDefault="00064C42" w:rsidP="00064C42">
            <w:pPr>
              <w:spacing w:line="240" w:lineRule="auto"/>
              <w:jc w:val="center"/>
              <w:rPr>
                <w:rFonts w:asciiTheme="minorHAnsi" w:hAnsiTheme="minorHAnsi" w:cstheme="minorHAnsi"/>
                <w:bCs/>
                <w:sz w:val="20"/>
              </w:rPr>
            </w:pPr>
            <w:r w:rsidRPr="00306713">
              <w:rPr>
                <w:rFonts w:asciiTheme="minorHAnsi" w:hAnsiTheme="minorHAnsi" w:cstheme="minorHAnsi"/>
                <w:bCs/>
                <w:sz w:val="20"/>
              </w:rPr>
              <w:t>Nicole MAGGI-GERMAIN</w:t>
            </w:r>
          </w:p>
          <w:p w14:paraId="55A6EC86" w14:textId="5B0DF830" w:rsidR="003B2049" w:rsidRPr="00306713" w:rsidRDefault="00064C42" w:rsidP="00064C42">
            <w:pPr>
              <w:spacing w:line="240" w:lineRule="auto"/>
              <w:jc w:val="center"/>
              <w:rPr>
                <w:rFonts w:asciiTheme="minorHAnsi" w:hAnsiTheme="minorHAnsi" w:cstheme="minorHAnsi"/>
                <w:b/>
                <w:sz w:val="20"/>
              </w:rPr>
            </w:pPr>
            <w:r w:rsidRPr="00306713">
              <w:rPr>
                <w:rFonts w:asciiTheme="minorHAnsi" w:hAnsiTheme="minorHAnsi" w:cstheme="minorHAnsi"/>
                <w:bCs/>
                <w:sz w:val="20"/>
              </w:rPr>
              <w:t>(ISST Univ</w:t>
            </w:r>
            <w:r w:rsidR="007516C2" w:rsidRPr="00306713">
              <w:rPr>
                <w:rFonts w:asciiTheme="minorHAnsi" w:hAnsiTheme="minorHAnsi" w:cstheme="minorHAnsi"/>
                <w:bCs/>
                <w:sz w:val="20"/>
              </w:rPr>
              <w:t xml:space="preserve">ersité </w:t>
            </w:r>
            <w:r w:rsidRPr="00306713">
              <w:rPr>
                <w:rFonts w:asciiTheme="minorHAnsi" w:hAnsiTheme="minorHAnsi" w:cstheme="minorHAnsi"/>
                <w:bCs/>
                <w:sz w:val="20"/>
              </w:rPr>
              <w:t>Paris</w:t>
            </w:r>
            <w:r w:rsidR="00D8712B">
              <w:rPr>
                <w:rFonts w:asciiTheme="minorHAnsi" w:hAnsiTheme="minorHAnsi" w:cstheme="minorHAnsi"/>
                <w:bCs/>
                <w:sz w:val="20"/>
              </w:rPr>
              <w:t xml:space="preserve"> </w:t>
            </w:r>
            <w:r w:rsidR="007516C2" w:rsidRPr="00306713">
              <w:rPr>
                <w:rFonts w:asciiTheme="minorHAnsi" w:hAnsiTheme="minorHAnsi" w:cstheme="minorHAnsi"/>
                <w:bCs/>
                <w:sz w:val="20"/>
              </w:rPr>
              <w:t>1</w:t>
            </w:r>
            <w:r w:rsidRPr="00306713">
              <w:rPr>
                <w:rFonts w:asciiTheme="minorHAnsi" w:hAnsiTheme="minorHAnsi" w:cstheme="minorHAnsi"/>
                <w:bCs/>
                <w:sz w:val="20"/>
              </w:rPr>
              <w:t>)</w:t>
            </w:r>
          </w:p>
          <w:p w14:paraId="5ADABE07" w14:textId="4502C462" w:rsidR="0015190C" w:rsidRPr="00306713" w:rsidRDefault="0015190C" w:rsidP="00614448">
            <w:pPr>
              <w:pStyle w:val="Corpsdetexte"/>
              <w:spacing w:line="276"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306713" w:rsidRDefault="00301784" w:rsidP="005D1047">
            <w:pPr>
              <w:spacing w:line="240" w:lineRule="auto"/>
              <w:rPr>
                <w:rFonts w:asciiTheme="minorHAnsi" w:hAnsiTheme="minorHAnsi" w:cstheme="minorHAnsi"/>
                <w:sz w:val="20"/>
              </w:rPr>
            </w:pPr>
          </w:p>
          <w:p w14:paraId="1B9F9511" w14:textId="77777777" w:rsidR="00064C42" w:rsidRPr="00306713" w:rsidRDefault="00064C42"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Le financement de la transition</w:t>
            </w:r>
          </w:p>
          <w:p w14:paraId="7FB64221" w14:textId="77777777" w:rsidR="00064C42" w:rsidRPr="00306713" w:rsidRDefault="00064C42" w:rsidP="00064C42">
            <w:pPr>
              <w:spacing w:line="240" w:lineRule="auto"/>
              <w:jc w:val="center"/>
              <w:rPr>
                <w:rFonts w:asciiTheme="minorHAnsi" w:hAnsiTheme="minorHAnsi" w:cstheme="minorHAnsi"/>
                <w:b/>
                <w:bCs/>
                <w:sz w:val="20"/>
                <w:lang w:eastAsia="en-US"/>
              </w:rPr>
            </w:pPr>
          </w:p>
          <w:p w14:paraId="6CD7F5F5" w14:textId="34D754AC" w:rsidR="00064C42" w:rsidRPr="00306713" w:rsidRDefault="00064C42" w:rsidP="00064C42">
            <w:pPr>
              <w:spacing w:line="240" w:lineRule="auto"/>
              <w:jc w:val="center"/>
              <w:rPr>
                <w:rFonts w:asciiTheme="minorHAnsi" w:hAnsiTheme="minorHAnsi" w:cstheme="minorHAnsi"/>
                <w:bCs/>
                <w:sz w:val="20"/>
              </w:rPr>
            </w:pPr>
            <w:r w:rsidRPr="00306713">
              <w:rPr>
                <w:rFonts w:asciiTheme="minorHAnsi" w:hAnsiTheme="minorHAnsi" w:cstheme="minorHAnsi"/>
                <w:bCs/>
                <w:sz w:val="20"/>
              </w:rPr>
              <w:t>Philippe LÉGÉ</w:t>
            </w:r>
          </w:p>
          <w:p w14:paraId="0B1B1952" w14:textId="088DBFB7" w:rsidR="00064C42" w:rsidRPr="00306713" w:rsidRDefault="007516C2" w:rsidP="00064C42">
            <w:pPr>
              <w:spacing w:line="240" w:lineRule="auto"/>
              <w:jc w:val="center"/>
              <w:rPr>
                <w:rFonts w:asciiTheme="minorHAnsi" w:hAnsiTheme="minorHAnsi" w:cstheme="minorHAnsi"/>
                <w:bCs/>
                <w:sz w:val="20"/>
              </w:rPr>
            </w:pPr>
            <w:r w:rsidRPr="00306713">
              <w:rPr>
                <w:rFonts w:asciiTheme="minorHAnsi" w:hAnsiTheme="minorHAnsi" w:cstheme="minorHAnsi"/>
                <w:bCs/>
                <w:sz w:val="20"/>
              </w:rPr>
              <w:t xml:space="preserve">(ISST- Université Paris 1) </w:t>
            </w:r>
          </w:p>
          <w:p w14:paraId="7AA30F0D" w14:textId="36EDF096" w:rsidR="00013814" w:rsidRPr="00306713" w:rsidRDefault="00013814" w:rsidP="00064C42">
            <w:pPr>
              <w:spacing w:line="240" w:lineRule="auto"/>
              <w:jc w:val="center"/>
              <w:rPr>
                <w:rFonts w:asciiTheme="minorHAnsi" w:hAnsiTheme="minorHAnsi" w:cstheme="minorHAnsi"/>
                <w:bCs/>
                <w:sz w:val="20"/>
              </w:rPr>
            </w:pPr>
          </w:p>
        </w:tc>
      </w:tr>
      <w:tr w:rsidR="00347209" w:rsidRPr="006F46DC" w14:paraId="2BEF447A" w14:textId="77777777" w:rsidTr="00614448">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306713" w:rsidRDefault="004519AE">
            <w:pPr>
              <w:spacing w:line="240" w:lineRule="auto"/>
              <w:jc w:val="center"/>
              <w:rPr>
                <w:rFonts w:asciiTheme="minorHAnsi" w:hAnsiTheme="minorHAnsi" w:cstheme="minorHAnsi"/>
                <w:sz w:val="20"/>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306713" w:rsidRDefault="004519AE">
            <w:pPr>
              <w:spacing w:line="240" w:lineRule="auto"/>
              <w:jc w:val="center"/>
              <w:rPr>
                <w:rFonts w:asciiTheme="minorHAnsi" w:hAnsiTheme="minorHAnsi" w:cstheme="minorHAnsi"/>
                <w:sz w:val="20"/>
              </w:rPr>
            </w:pPr>
          </w:p>
        </w:tc>
        <w:tc>
          <w:tcPr>
            <w:tcW w:w="2834"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306713" w:rsidRDefault="004519AE">
            <w:pPr>
              <w:spacing w:line="240" w:lineRule="auto"/>
              <w:rPr>
                <w:rFonts w:asciiTheme="minorHAnsi" w:hAnsiTheme="minorHAnsi" w:cstheme="minorHAnsi"/>
                <w:sz w:val="20"/>
              </w:rPr>
            </w:pPr>
          </w:p>
        </w:tc>
        <w:tc>
          <w:tcPr>
            <w:tcW w:w="3261"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306713" w:rsidRDefault="004519AE">
            <w:pPr>
              <w:spacing w:line="240" w:lineRule="auto"/>
              <w:rPr>
                <w:rFonts w:asciiTheme="minorHAnsi" w:hAnsiTheme="minorHAnsi" w:cstheme="minorHAnsi"/>
                <w:sz w:val="20"/>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306713" w:rsidRDefault="004519AE">
            <w:pPr>
              <w:spacing w:line="240" w:lineRule="auto"/>
              <w:rPr>
                <w:rFonts w:asciiTheme="minorHAnsi" w:hAnsiTheme="minorHAnsi" w:cstheme="minorHAnsi"/>
                <w:sz w:val="20"/>
              </w:rPr>
            </w:pPr>
          </w:p>
        </w:tc>
      </w:tr>
      <w:tr w:rsidR="006C59C6" w:rsidRPr="006F46DC" w14:paraId="2D99598B" w14:textId="77777777" w:rsidTr="006C5303">
        <w:trPr>
          <w:trHeight w:val="2936"/>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73C37061" w14:textId="2AA3EB87" w:rsidR="004519AE" w:rsidRPr="00306713" w:rsidRDefault="004519AE">
            <w:pPr>
              <w:spacing w:line="276" w:lineRule="auto"/>
              <w:jc w:val="center"/>
              <w:rPr>
                <w:rFonts w:asciiTheme="minorHAnsi" w:hAnsiTheme="minorHAnsi" w:cstheme="minorHAnsi"/>
                <w:b/>
                <w:sz w:val="20"/>
              </w:rPr>
            </w:pPr>
          </w:p>
          <w:p w14:paraId="7288E10B" w14:textId="7CC7B502" w:rsidR="00B17DAC" w:rsidRDefault="00103BCC" w:rsidP="00103BCC">
            <w:pPr>
              <w:spacing w:line="276" w:lineRule="auto"/>
              <w:jc w:val="center"/>
              <w:rPr>
                <w:rFonts w:asciiTheme="minorHAnsi" w:hAnsiTheme="minorHAnsi" w:cstheme="minorHAnsi"/>
                <w:b/>
                <w:bCs/>
                <w:sz w:val="20"/>
              </w:rPr>
            </w:pPr>
            <w:r w:rsidRPr="00103BCC">
              <w:rPr>
                <w:rFonts w:asciiTheme="minorHAnsi" w:hAnsiTheme="minorHAnsi" w:cstheme="minorHAnsi"/>
                <w:b/>
                <w:bCs/>
                <w:sz w:val="20"/>
              </w:rPr>
              <w:t>La crise environnementale. Causes et conséquences</w:t>
            </w:r>
          </w:p>
          <w:p w14:paraId="1478052A" w14:textId="77777777" w:rsidR="00103BCC" w:rsidRPr="00103BCC" w:rsidRDefault="00103BCC" w:rsidP="00103BCC">
            <w:pPr>
              <w:spacing w:line="276" w:lineRule="auto"/>
              <w:jc w:val="center"/>
              <w:rPr>
                <w:rFonts w:asciiTheme="minorHAnsi" w:hAnsiTheme="minorHAnsi" w:cstheme="minorHAnsi"/>
                <w:b/>
                <w:bCs/>
                <w:sz w:val="20"/>
              </w:rPr>
            </w:pPr>
          </w:p>
          <w:p w14:paraId="5BD522F7" w14:textId="77777777" w:rsidR="00103BCC" w:rsidRPr="00103BCC" w:rsidRDefault="00103BCC" w:rsidP="00103BCC">
            <w:pPr>
              <w:spacing w:line="240" w:lineRule="auto"/>
              <w:jc w:val="center"/>
              <w:rPr>
                <w:rFonts w:asciiTheme="minorHAnsi" w:hAnsiTheme="minorHAnsi" w:cstheme="minorHAnsi"/>
                <w:sz w:val="20"/>
              </w:rPr>
            </w:pPr>
            <w:r w:rsidRPr="00103BCC">
              <w:rPr>
                <w:rFonts w:asciiTheme="minorHAnsi" w:hAnsiTheme="minorHAnsi" w:cstheme="minorHAnsi"/>
                <w:sz w:val="20"/>
              </w:rPr>
              <w:t>Antonella CORSANI</w:t>
            </w:r>
          </w:p>
          <w:p w14:paraId="191148C3" w14:textId="7960147B" w:rsidR="009F1CED" w:rsidRPr="00103BCC" w:rsidRDefault="00103BCC" w:rsidP="00103BCC">
            <w:pPr>
              <w:spacing w:line="240" w:lineRule="auto"/>
              <w:jc w:val="center"/>
              <w:rPr>
                <w:rFonts w:asciiTheme="minorHAnsi" w:hAnsiTheme="minorHAnsi" w:cstheme="minorHAnsi"/>
                <w:bCs/>
                <w:sz w:val="20"/>
              </w:rPr>
            </w:pPr>
            <w:r w:rsidRPr="00103BCC">
              <w:rPr>
                <w:rFonts w:asciiTheme="minorHAnsi" w:hAnsiTheme="minorHAnsi" w:cstheme="minorHAnsi"/>
                <w:sz w:val="20"/>
              </w:rPr>
              <w:t>(ISST-Université Paris 1)</w:t>
            </w:r>
          </w:p>
          <w:p w14:paraId="5E20360C" w14:textId="77777777" w:rsidR="009F1CED" w:rsidRPr="00306713" w:rsidRDefault="009F1CED" w:rsidP="00C43431">
            <w:pPr>
              <w:spacing w:line="240" w:lineRule="auto"/>
              <w:rPr>
                <w:rFonts w:asciiTheme="minorHAnsi" w:hAnsiTheme="minorHAnsi" w:cstheme="minorHAnsi"/>
                <w:bCs/>
                <w:sz w:val="20"/>
              </w:rPr>
            </w:pPr>
          </w:p>
          <w:p w14:paraId="445E6368" w14:textId="77777777" w:rsidR="006B19F5" w:rsidRPr="00306713" w:rsidRDefault="006B19F5" w:rsidP="00C43431">
            <w:pPr>
              <w:spacing w:line="240" w:lineRule="auto"/>
              <w:rPr>
                <w:rFonts w:asciiTheme="minorHAnsi" w:hAnsiTheme="minorHAnsi" w:cstheme="minorHAnsi"/>
                <w:bCs/>
                <w:sz w:val="20"/>
              </w:rPr>
            </w:pPr>
          </w:p>
          <w:p w14:paraId="59F34AAC" w14:textId="00C219E6" w:rsidR="00146E95" w:rsidRPr="00306713" w:rsidRDefault="00146E95" w:rsidP="00EE5466">
            <w:pPr>
              <w:spacing w:line="240" w:lineRule="auto"/>
              <w:rPr>
                <w:rFonts w:asciiTheme="minorHAnsi" w:hAnsiTheme="minorHAnsi" w:cstheme="minorHAnsi"/>
                <w:bCs/>
                <w:sz w:val="20"/>
              </w:rPr>
            </w:pPr>
          </w:p>
        </w:tc>
        <w:tc>
          <w:tcPr>
            <w:tcW w:w="3543" w:type="dxa"/>
            <w:tcBorders>
              <w:top w:val="single" w:sz="6" w:space="0" w:color="000000"/>
              <w:left w:val="single" w:sz="6" w:space="0" w:color="000000"/>
              <w:bottom w:val="single" w:sz="4" w:space="0" w:color="auto"/>
              <w:right w:val="single" w:sz="6" w:space="0" w:color="000000"/>
            </w:tcBorders>
            <w:shd w:val="clear" w:color="auto" w:fill="auto"/>
          </w:tcPr>
          <w:p w14:paraId="11A0CE89" w14:textId="77777777" w:rsidR="002D3C28" w:rsidRPr="00306713" w:rsidRDefault="002D3C28" w:rsidP="00306713">
            <w:pPr>
              <w:pStyle w:val="Corpsdetexte"/>
              <w:spacing w:line="276" w:lineRule="auto"/>
              <w:jc w:val="both"/>
              <w:rPr>
                <w:rFonts w:asciiTheme="minorHAnsi" w:hAnsiTheme="minorHAnsi" w:cstheme="minorHAnsi"/>
                <w:bCs/>
                <w:i/>
                <w:iCs/>
                <w:sz w:val="20"/>
              </w:rPr>
            </w:pPr>
          </w:p>
          <w:p w14:paraId="23179B63" w14:textId="6383913E" w:rsidR="00732A2F" w:rsidRPr="00306713" w:rsidRDefault="00732A2F" w:rsidP="00732A2F">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La politique agricole européenne</w:t>
            </w:r>
          </w:p>
          <w:p w14:paraId="4967D436" w14:textId="77777777" w:rsidR="00306713" w:rsidRPr="00306713" w:rsidRDefault="00306713" w:rsidP="00732A2F">
            <w:pPr>
              <w:spacing w:line="240" w:lineRule="auto"/>
              <w:jc w:val="center"/>
              <w:rPr>
                <w:rFonts w:asciiTheme="minorHAnsi" w:hAnsiTheme="minorHAnsi" w:cstheme="minorHAnsi"/>
                <w:b/>
                <w:bCs/>
                <w:sz w:val="20"/>
                <w:lang w:eastAsia="en-US"/>
              </w:rPr>
            </w:pPr>
          </w:p>
          <w:p w14:paraId="5BB0EE9E" w14:textId="53704E37" w:rsidR="00732A2F" w:rsidRPr="00306713" w:rsidRDefault="00732A2F" w:rsidP="00732A2F">
            <w:pPr>
              <w:widowControl w:val="0"/>
              <w:autoSpaceDE w:val="0"/>
              <w:autoSpaceDN w:val="0"/>
              <w:spacing w:line="240" w:lineRule="auto"/>
              <w:jc w:val="center"/>
              <w:rPr>
                <w:rFonts w:asciiTheme="minorHAnsi" w:hAnsiTheme="minorHAnsi" w:cstheme="minorHAnsi"/>
                <w:bCs/>
                <w:sz w:val="20"/>
              </w:rPr>
            </w:pPr>
            <w:r w:rsidRPr="00306713">
              <w:rPr>
                <w:rFonts w:asciiTheme="minorHAnsi" w:hAnsiTheme="minorHAnsi" w:cstheme="minorHAnsi"/>
                <w:bCs/>
                <w:sz w:val="20"/>
              </w:rPr>
              <w:t>Gilles A</w:t>
            </w:r>
            <w:r w:rsidR="00306713" w:rsidRPr="00306713">
              <w:rPr>
                <w:rFonts w:asciiTheme="minorHAnsi" w:hAnsiTheme="minorHAnsi" w:cstheme="minorHAnsi"/>
                <w:bCs/>
                <w:sz w:val="20"/>
              </w:rPr>
              <w:t>LLAIRE</w:t>
            </w:r>
          </w:p>
          <w:p w14:paraId="6BA5299A" w14:textId="0F2BD8E5" w:rsidR="00146E95" w:rsidRPr="00306713" w:rsidRDefault="003A51D3" w:rsidP="00732A2F">
            <w:pPr>
              <w:spacing w:line="240" w:lineRule="auto"/>
              <w:jc w:val="center"/>
              <w:rPr>
                <w:rFonts w:asciiTheme="minorHAnsi" w:hAnsiTheme="minorHAnsi" w:cstheme="minorHAnsi"/>
                <w:bCs/>
                <w:sz w:val="20"/>
              </w:rPr>
            </w:pPr>
            <w:r w:rsidRPr="00306713">
              <w:rPr>
                <w:rFonts w:asciiTheme="minorHAnsi" w:hAnsiTheme="minorHAnsi" w:cstheme="minorHAnsi"/>
                <w:bCs/>
                <w:sz w:val="20"/>
              </w:rPr>
              <w:t>(</w:t>
            </w:r>
            <w:r w:rsidR="00732A2F" w:rsidRPr="00306713">
              <w:rPr>
                <w:rFonts w:asciiTheme="minorHAnsi" w:hAnsiTheme="minorHAnsi" w:cstheme="minorHAnsi"/>
                <w:bCs/>
                <w:sz w:val="20"/>
              </w:rPr>
              <w:t>INRAE</w:t>
            </w:r>
            <w:r w:rsidR="00306713" w:rsidRPr="00306713">
              <w:rPr>
                <w:rFonts w:asciiTheme="minorHAnsi" w:hAnsiTheme="minorHAnsi" w:cstheme="minorHAnsi"/>
                <w:bCs/>
                <w:sz w:val="20"/>
              </w:rPr>
              <w:t>)</w:t>
            </w:r>
          </w:p>
          <w:p w14:paraId="5CAD9D69" w14:textId="77777777" w:rsidR="0015190C" w:rsidRPr="00306713" w:rsidRDefault="0015190C" w:rsidP="0015190C">
            <w:pPr>
              <w:spacing w:line="276" w:lineRule="auto"/>
              <w:jc w:val="center"/>
              <w:rPr>
                <w:rFonts w:asciiTheme="minorHAnsi" w:hAnsiTheme="minorHAnsi" w:cstheme="minorHAnsi"/>
                <w:bCs/>
                <w:sz w:val="20"/>
              </w:rPr>
            </w:pPr>
          </w:p>
          <w:p w14:paraId="58BC90CE" w14:textId="42D1C0B4" w:rsidR="003B2049" w:rsidRPr="00306713" w:rsidRDefault="003B2049" w:rsidP="0015190C">
            <w:pPr>
              <w:spacing w:line="240" w:lineRule="auto"/>
              <w:jc w:val="center"/>
              <w:rPr>
                <w:rFonts w:asciiTheme="minorHAnsi" w:hAnsiTheme="minorHAnsi" w:cstheme="minorHAnsi"/>
                <w:bCs/>
                <w:sz w:val="20"/>
              </w:rPr>
            </w:pPr>
          </w:p>
        </w:tc>
        <w:tc>
          <w:tcPr>
            <w:tcW w:w="2834" w:type="dxa"/>
            <w:tcBorders>
              <w:top w:val="single" w:sz="6" w:space="0" w:color="000000"/>
              <w:left w:val="single" w:sz="6" w:space="0" w:color="000000"/>
              <w:bottom w:val="single" w:sz="4" w:space="0" w:color="auto"/>
              <w:right w:val="single" w:sz="6" w:space="0" w:color="000000"/>
            </w:tcBorders>
            <w:shd w:val="clear" w:color="auto" w:fill="auto"/>
          </w:tcPr>
          <w:p w14:paraId="14EBE9AD" w14:textId="77777777" w:rsidR="005C0C32" w:rsidRPr="00306713" w:rsidRDefault="005C0C32" w:rsidP="005C0C32">
            <w:pPr>
              <w:spacing w:line="276" w:lineRule="auto"/>
              <w:rPr>
                <w:rFonts w:asciiTheme="minorHAnsi" w:hAnsiTheme="minorHAnsi" w:cstheme="minorHAnsi"/>
                <w:bCs/>
                <w:sz w:val="20"/>
              </w:rPr>
            </w:pPr>
          </w:p>
          <w:p w14:paraId="1AD6A864" w14:textId="77777777" w:rsidR="00064C42" w:rsidRPr="00306713" w:rsidRDefault="00064C42" w:rsidP="00064C42">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L’agroécologie : un modèle économique pour les entreprises de l’agro-alimentaire ?</w:t>
            </w:r>
          </w:p>
          <w:p w14:paraId="39D86C90" w14:textId="77777777" w:rsidR="00B33BEA" w:rsidRPr="00306713" w:rsidRDefault="00B33BEA" w:rsidP="00064C42">
            <w:pPr>
              <w:spacing w:line="240" w:lineRule="auto"/>
              <w:jc w:val="center"/>
              <w:rPr>
                <w:rFonts w:asciiTheme="minorHAnsi" w:hAnsiTheme="minorHAnsi" w:cstheme="minorHAnsi"/>
                <w:b/>
                <w:bCs/>
                <w:sz w:val="20"/>
                <w:lang w:eastAsia="en-US"/>
              </w:rPr>
            </w:pPr>
          </w:p>
          <w:p w14:paraId="3806D21B" w14:textId="4D34FAFE" w:rsidR="00064C42" w:rsidRPr="00306713" w:rsidRDefault="00064C42" w:rsidP="00064C42">
            <w:pPr>
              <w:snapToGrid w:val="0"/>
              <w:spacing w:line="240" w:lineRule="auto"/>
              <w:jc w:val="center"/>
              <w:rPr>
                <w:rFonts w:asciiTheme="minorHAnsi" w:hAnsiTheme="minorHAnsi" w:cstheme="minorHAnsi"/>
                <w:bCs/>
                <w:sz w:val="20"/>
              </w:rPr>
            </w:pPr>
            <w:r w:rsidRPr="00306713">
              <w:rPr>
                <w:rFonts w:asciiTheme="minorHAnsi" w:hAnsiTheme="minorHAnsi" w:cstheme="minorHAnsi"/>
                <w:bCs/>
                <w:sz w:val="20"/>
              </w:rPr>
              <w:t xml:space="preserve">Xavier </w:t>
            </w:r>
            <w:r w:rsidR="00700CEF" w:rsidRPr="00306713">
              <w:rPr>
                <w:rFonts w:asciiTheme="minorHAnsi" w:hAnsiTheme="minorHAnsi" w:cstheme="minorHAnsi"/>
                <w:bCs/>
                <w:sz w:val="20"/>
              </w:rPr>
              <w:t>REBOUD</w:t>
            </w:r>
          </w:p>
          <w:p w14:paraId="78B71E1C" w14:textId="6BD4783A" w:rsidR="00064C42" w:rsidRPr="00306713" w:rsidRDefault="00103BCC" w:rsidP="00064C42">
            <w:pPr>
              <w:snapToGrid w:val="0"/>
              <w:spacing w:line="240" w:lineRule="auto"/>
              <w:jc w:val="center"/>
              <w:rPr>
                <w:rFonts w:asciiTheme="minorHAnsi" w:hAnsiTheme="minorHAnsi" w:cstheme="minorHAnsi"/>
                <w:bCs/>
                <w:sz w:val="20"/>
              </w:rPr>
            </w:pPr>
            <w:r>
              <w:rPr>
                <w:rFonts w:asciiTheme="minorHAnsi" w:hAnsiTheme="minorHAnsi" w:cstheme="minorHAnsi"/>
                <w:bCs/>
                <w:sz w:val="20"/>
              </w:rPr>
              <w:t>(</w:t>
            </w:r>
            <w:r w:rsidR="00064C42" w:rsidRPr="00306713">
              <w:rPr>
                <w:rFonts w:asciiTheme="minorHAnsi" w:hAnsiTheme="minorHAnsi" w:cstheme="minorHAnsi"/>
                <w:bCs/>
                <w:sz w:val="20"/>
              </w:rPr>
              <w:t>INRA</w:t>
            </w:r>
            <w:r>
              <w:rPr>
                <w:rFonts w:asciiTheme="minorHAnsi" w:hAnsiTheme="minorHAnsi" w:cstheme="minorHAnsi"/>
                <w:bCs/>
                <w:sz w:val="20"/>
              </w:rPr>
              <w:t>E)</w:t>
            </w:r>
          </w:p>
          <w:p w14:paraId="5A53B9CB" w14:textId="18A89D9E" w:rsidR="00064C42" w:rsidRPr="00306713" w:rsidRDefault="00064C42" w:rsidP="00064C42">
            <w:pPr>
              <w:widowControl w:val="0"/>
              <w:autoSpaceDE w:val="0"/>
              <w:autoSpaceDN w:val="0"/>
              <w:spacing w:line="240" w:lineRule="auto"/>
              <w:jc w:val="center"/>
              <w:rPr>
                <w:rFonts w:asciiTheme="minorHAnsi" w:hAnsiTheme="minorHAnsi" w:cstheme="minorHAnsi"/>
                <w:b/>
                <w:bCs/>
                <w:sz w:val="20"/>
                <w:lang w:eastAsia="en-US"/>
              </w:rPr>
            </w:pPr>
          </w:p>
          <w:p w14:paraId="3B5E4BFE" w14:textId="114EF5DA" w:rsidR="00966313" w:rsidRPr="00306713" w:rsidRDefault="00966313" w:rsidP="006E2DEF">
            <w:pPr>
              <w:widowControl w:val="0"/>
              <w:autoSpaceDE w:val="0"/>
              <w:autoSpaceDN w:val="0"/>
              <w:spacing w:line="240" w:lineRule="auto"/>
              <w:jc w:val="center"/>
              <w:rPr>
                <w:rFonts w:asciiTheme="minorHAnsi" w:hAnsiTheme="minorHAnsi" w:cstheme="minorHAnsi"/>
                <w:b/>
                <w:sz w:val="20"/>
              </w:rPr>
            </w:pPr>
          </w:p>
        </w:tc>
        <w:tc>
          <w:tcPr>
            <w:tcW w:w="3261" w:type="dxa"/>
            <w:tcBorders>
              <w:top w:val="single" w:sz="6" w:space="0" w:color="000000"/>
              <w:left w:val="single" w:sz="6" w:space="0" w:color="000000"/>
              <w:bottom w:val="single" w:sz="4" w:space="0" w:color="auto"/>
              <w:right w:val="single" w:sz="6" w:space="0" w:color="000000"/>
            </w:tcBorders>
            <w:shd w:val="clear" w:color="auto" w:fill="auto"/>
          </w:tcPr>
          <w:p w14:paraId="1493A698" w14:textId="77777777" w:rsidR="00312D58" w:rsidRPr="00306713" w:rsidRDefault="00312D58" w:rsidP="004D6E1A">
            <w:pPr>
              <w:pStyle w:val="Corpsdetexte"/>
              <w:spacing w:line="276" w:lineRule="auto"/>
              <w:jc w:val="both"/>
              <w:rPr>
                <w:rFonts w:asciiTheme="minorHAnsi" w:hAnsiTheme="minorHAnsi" w:cstheme="minorHAnsi"/>
                <w:bCs/>
                <w:sz w:val="20"/>
              </w:rPr>
            </w:pPr>
          </w:p>
          <w:p w14:paraId="53AED9B3" w14:textId="1909F32E" w:rsidR="00A040EC" w:rsidRPr="00306713" w:rsidRDefault="00274035" w:rsidP="00A040EC">
            <w:pPr>
              <w:spacing w:line="240" w:lineRule="auto"/>
              <w:jc w:val="center"/>
              <w:rPr>
                <w:rFonts w:asciiTheme="minorHAnsi" w:hAnsiTheme="minorHAnsi" w:cstheme="minorHAnsi"/>
                <w:b/>
                <w:bCs/>
                <w:sz w:val="20"/>
                <w:lang w:eastAsia="en-US"/>
              </w:rPr>
            </w:pPr>
            <w:r w:rsidRPr="00306713">
              <w:rPr>
                <w:rFonts w:asciiTheme="minorHAnsi" w:hAnsiTheme="minorHAnsi" w:cstheme="minorHAnsi"/>
                <w:b/>
                <w:bCs/>
                <w:sz w:val="20"/>
                <w:lang w:eastAsia="en-US"/>
              </w:rPr>
              <w:t>La t</w:t>
            </w:r>
            <w:r w:rsidR="0020795E" w:rsidRPr="00306713">
              <w:rPr>
                <w:rFonts w:asciiTheme="minorHAnsi" w:hAnsiTheme="minorHAnsi" w:cstheme="minorHAnsi"/>
                <w:b/>
                <w:bCs/>
                <w:sz w:val="20"/>
                <w:lang w:eastAsia="en-US"/>
              </w:rPr>
              <w:t xml:space="preserve">ransition </w:t>
            </w:r>
            <w:r w:rsidRPr="00306713">
              <w:rPr>
                <w:rFonts w:asciiTheme="minorHAnsi" w:hAnsiTheme="minorHAnsi" w:cstheme="minorHAnsi"/>
                <w:b/>
                <w:bCs/>
                <w:sz w:val="20"/>
                <w:lang w:eastAsia="en-US"/>
              </w:rPr>
              <w:t xml:space="preserve">écologique au travail : </w:t>
            </w:r>
            <w:r w:rsidR="0020795E" w:rsidRPr="00306713">
              <w:rPr>
                <w:rFonts w:asciiTheme="minorHAnsi" w:hAnsiTheme="minorHAnsi" w:cstheme="minorHAnsi"/>
                <w:b/>
                <w:bCs/>
                <w:sz w:val="20"/>
                <w:lang w:eastAsia="en-US"/>
              </w:rPr>
              <w:t>emploi</w:t>
            </w:r>
            <w:r w:rsidRPr="00306713">
              <w:rPr>
                <w:rFonts w:asciiTheme="minorHAnsi" w:hAnsiTheme="minorHAnsi" w:cstheme="minorHAnsi"/>
                <w:b/>
                <w:bCs/>
                <w:sz w:val="20"/>
                <w:lang w:eastAsia="en-US"/>
              </w:rPr>
              <w:t xml:space="preserve"> et formation</w:t>
            </w:r>
          </w:p>
          <w:p w14:paraId="78B6EDAC" w14:textId="025694A9" w:rsidR="00312D58" w:rsidRPr="00306713" w:rsidRDefault="00312D58" w:rsidP="005D1047">
            <w:pPr>
              <w:spacing w:line="240" w:lineRule="auto"/>
              <w:jc w:val="center"/>
              <w:rPr>
                <w:rFonts w:asciiTheme="minorHAnsi" w:hAnsiTheme="minorHAnsi" w:cstheme="minorHAnsi"/>
                <w:bCs/>
                <w:sz w:val="20"/>
              </w:rPr>
            </w:pPr>
          </w:p>
          <w:p w14:paraId="51824890" w14:textId="5BA1FB76" w:rsidR="00274035" w:rsidRPr="00306713" w:rsidRDefault="00D8712B" w:rsidP="00274035">
            <w:pPr>
              <w:spacing w:line="240" w:lineRule="auto"/>
              <w:jc w:val="center"/>
              <w:rPr>
                <w:rFonts w:asciiTheme="minorHAnsi" w:hAnsiTheme="minorHAnsi" w:cstheme="minorHAnsi"/>
                <w:bCs/>
                <w:sz w:val="20"/>
              </w:rPr>
            </w:pPr>
            <w:r>
              <w:rPr>
                <w:rFonts w:asciiTheme="minorHAnsi" w:hAnsiTheme="minorHAnsi" w:cstheme="minorHAnsi"/>
                <w:bCs/>
                <w:sz w:val="20"/>
              </w:rPr>
              <w:t>Nathalie MONCEL</w:t>
            </w:r>
          </w:p>
          <w:p w14:paraId="77C6FD52" w14:textId="61B901AE" w:rsidR="00274035" w:rsidRPr="00306713" w:rsidRDefault="00274035" w:rsidP="00274035">
            <w:pPr>
              <w:spacing w:line="240" w:lineRule="auto"/>
              <w:jc w:val="center"/>
              <w:rPr>
                <w:rFonts w:asciiTheme="minorHAnsi" w:hAnsiTheme="minorHAnsi" w:cstheme="minorHAnsi"/>
                <w:bCs/>
                <w:sz w:val="20"/>
              </w:rPr>
            </w:pPr>
            <w:r w:rsidRPr="00306713">
              <w:rPr>
                <w:rFonts w:asciiTheme="minorHAnsi" w:hAnsiTheme="minorHAnsi" w:cstheme="minorHAnsi"/>
                <w:bCs/>
                <w:sz w:val="20"/>
              </w:rPr>
              <w:t>(C</w:t>
            </w:r>
            <w:r w:rsidR="00103BCC">
              <w:rPr>
                <w:rFonts w:asciiTheme="minorHAnsi" w:hAnsiTheme="minorHAnsi" w:cstheme="minorHAnsi"/>
                <w:bCs/>
                <w:sz w:val="20"/>
              </w:rPr>
              <w:t>EREQ</w:t>
            </w:r>
            <w:r w:rsidRPr="00306713">
              <w:rPr>
                <w:rFonts w:asciiTheme="minorHAnsi" w:hAnsiTheme="minorHAnsi" w:cstheme="minorHAnsi"/>
                <w:bCs/>
                <w:sz w:val="20"/>
              </w:rPr>
              <w:t>)</w:t>
            </w:r>
          </w:p>
          <w:p w14:paraId="22952F9C" w14:textId="62968C4A" w:rsidR="00274035" w:rsidRPr="00306713" w:rsidRDefault="00274035" w:rsidP="00D8712B">
            <w:pPr>
              <w:spacing w:line="240" w:lineRule="auto"/>
              <w:rPr>
                <w:rFonts w:asciiTheme="minorHAnsi" w:hAnsiTheme="minorHAnsi" w:cstheme="minorHAnsi"/>
                <w:bCs/>
                <w:sz w:val="20"/>
              </w:rPr>
            </w:pPr>
          </w:p>
          <w:p w14:paraId="41B4A4AD" w14:textId="7E6B3C94" w:rsidR="00583F91" w:rsidRPr="00306713" w:rsidRDefault="00583F91" w:rsidP="003B2049">
            <w:pPr>
              <w:spacing w:line="240"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306713" w:rsidRDefault="00216BA5" w:rsidP="00216BA5">
            <w:pPr>
              <w:spacing w:line="240" w:lineRule="auto"/>
              <w:rPr>
                <w:rFonts w:asciiTheme="minorHAnsi" w:hAnsiTheme="minorHAnsi" w:cstheme="minorHAnsi"/>
                <w:sz w:val="20"/>
              </w:rPr>
            </w:pPr>
          </w:p>
          <w:p w14:paraId="37E69853" w14:textId="179BAF97" w:rsidR="003B2049" w:rsidRPr="00306713" w:rsidRDefault="003B2049" w:rsidP="003B2049">
            <w:pPr>
              <w:spacing w:line="240" w:lineRule="auto"/>
              <w:jc w:val="center"/>
              <w:rPr>
                <w:rFonts w:asciiTheme="minorHAnsi" w:hAnsiTheme="minorHAnsi" w:cstheme="minorHAnsi"/>
                <w:sz w:val="20"/>
              </w:rPr>
            </w:pPr>
            <w:r w:rsidRPr="00306713">
              <w:rPr>
                <w:rFonts w:asciiTheme="minorHAnsi" w:hAnsiTheme="minorHAnsi" w:cstheme="minorHAnsi"/>
                <w:sz w:val="20"/>
              </w:rPr>
              <w:t>Restitution syndicale</w:t>
            </w:r>
          </w:p>
          <w:p w14:paraId="3DABE863" w14:textId="77777777" w:rsidR="003B2049" w:rsidRPr="00306713" w:rsidRDefault="003B2049" w:rsidP="00216BA5">
            <w:pPr>
              <w:pBdr>
                <w:bottom w:val="single" w:sz="12" w:space="1" w:color="auto"/>
              </w:pBdr>
              <w:spacing w:line="240" w:lineRule="auto"/>
              <w:rPr>
                <w:rFonts w:asciiTheme="minorHAnsi" w:hAnsiTheme="minorHAnsi" w:cstheme="minorHAnsi"/>
                <w:sz w:val="20"/>
              </w:rPr>
            </w:pPr>
          </w:p>
          <w:p w14:paraId="0A976922" w14:textId="77777777" w:rsidR="003B2049" w:rsidRPr="00306713" w:rsidRDefault="003B2049" w:rsidP="00216BA5">
            <w:pPr>
              <w:spacing w:line="240" w:lineRule="auto"/>
              <w:rPr>
                <w:rFonts w:asciiTheme="minorHAnsi" w:hAnsiTheme="minorHAnsi" w:cstheme="minorHAnsi"/>
                <w:sz w:val="20"/>
              </w:rPr>
            </w:pPr>
          </w:p>
          <w:p w14:paraId="0622FB92" w14:textId="77777777" w:rsidR="003B2049" w:rsidRPr="00306713" w:rsidRDefault="003B2049" w:rsidP="00216BA5">
            <w:pPr>
              <w:spacing w:line="240" w:lineRule="auto"/>
              <w:rPr>
                <w:rFonts w:asciiTheme="minorHAnsi" w:hAnsiTheme="minorHAnsi" w:cstheme="minorHAnsi"/>
                <w:sz w:val="20"/>
              </w:rPr>
            </w:pPr>
          </w:p>
          <w:p w14:paraId="70792B75" w14:textId="77777777" w:rsidR="00216BA5" w:rsidRPr="00306713" w:rsidRDefault="00216BA5" w:rsidP="00216BA5">
            <w:pPr>
              <w:spacing w:line="240" w:lineRule="auto"/>
              <w:jc w:val="center"/>
              <w:rPr>
                <w:rFonts w:asciiTheme="minorHAnsi" w:hAnsiTheme="minorHAnsi" w:cstheme="minorHAnsi"/>
                <w:bCs/>
                <w:sz w:val="20"/>
              </w:rPr>
            </w:pPr>
            <w:r w:rsidRPr="00306713">
              <w:rPr>
                <w:rFonts w:asciiTheme="minorHAnsi" w:hAnsiTheme="minorHAnsi" w:cstheme="minorHAnsi"/>
                <w:bCs/>
                <w:sz w:val="20"/>
              </w:rPr>
              <w:t>Bilan de la session</w:t>
            </w:r>
          </w:p>
          <w:p w14:paraId="2EA092D1" w14:textId="3ABDE1A2" w:rsidR="004519AE" w:rsidRPr="00306713" w:rsidRDefault="004519AE" w:rsidP="00242170">
            <w:pPr>
              <w:spacing w:line="240" w:lineRule="auto"/>
              <w:jc w:val="center"/>
              <w:rPr>
                <w:rFonts w:asciiTheme="minorHAnsi" w:hAnsiTheme="minorHAnsi" w:cstheme="minorHAnsi"/>
                <w:sz w:val="20"/>
              </w:rPr>
            </w:pPr>
          </w:p>
          <w:p w14:paraId="612D2C52" w14:textId="77777777" w:rsidR="004519AE" w:rsidRPr="00306713" w:rsidRDefault="004519AE">
            <w:pPr>
              <w:pStyle w:val="Corpsdetexte"/>
              <w:rPr>
                <w:rFonts w:asciiTheme="minorHAnsi" w:hAnsiTheme="minorHAnsi" w:cstheme="minorHAnsi"/>
                <w:sz w:val="20"/>
              </w:rPr>
            </w:pPr>
          </w:p>
          <w:p w14:paraId="1D0A422C" w14:textId="5EB47704" w:rsidR="004519AE" w:rsidRPr="00306713" w:rsidRDefault="00DD2573">
            <w:pPr>
              <w:pStyle w:val="Corpsdetexte"/>
              <w:rPr>
                <w:rFonts w:asciiTheme="minorHAnsi" w:hAnsiTheme="minorHAnsi" w:cstheme="minorHAnsi"/>
                <w:b/>
                <w:sz w:val="20"/>
              </w:rPr>
            </w:pPr>
            <w:r w:rsidRPr="00306713">
              <w:rPr>
                <w:rFonts w:asciiTheme="minorHAnsi" w:hAnsiTheme="minorHAnsi" w:cstheme="minorHAnsi"/>
                <w:b/>
                <w:sz w:val="20"/>
              </w:rPr>
              <w:t>FIN</w:t>
            </w:r>
            <w:r w:rsidR="00013814" w:rsidRPr="00306713">
              <w:rPr>
                <w:rFonts w:asciiTheme="minorHAnsi" w:hAnsiTheme="minorHAnsi" w:cstheme="minorHAnsi"/>
                <w:b/>
                <w:sz w:val="20"/>
              </w:rPr>
              <w:t> </w:t>
            </w:r>
            <w:r w:rsidR="0041038F" w:rsidRPr="00306713">
              <w:rPr>
                <w:rFonts w:asciiTheme="minorHAnsi" w:hAnsiTheme="minorHAnsi" w:cstheme="minorHAnsi"/>
                <w:b/>
                <w:sz w:val="20"/>
              </w:rPr>
              <w:t>15</w:t>
            </w:r>
            <w:r w:rsidR="00216BA5" w:rsidRPr="00306713">
              <w:rPr>
                <w:rFonts w:asciiTheme="minorHAnsi" w:hAnsiTheme="minorHAnsi" w:cstheme="minorHAnsi"/>
                <w:b/>
                <w:sz w:val="20"/>
              </w:rPr>
              <w:t xml:space="preserve"> </w:t>
            </w:r>
            <w:r w:rsidRPr="00306713">
              <w:rPr>
                <w:rFonts w:asciiTheme="minorHAnsi" w:hAnsiTheme="minorHAnsi" w:cstheme="minorHAnsi"/>
                <w:b/>
                <w:sz w:val="20"/>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805BC0" w:rsidRDefault="00DD2573"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lastRenderedPageBreak/>
        <w:t>PRÉSENTATION DE LA SESSION</w:t>
      </w:r>
    </w:p>
    <w:p w14:paraId="3495BD52" w14:textId="77777777" w:rsidR="004519AE" w:rsidRPr="00805BC0" w:rsidRDefault="004519AE" w:rsidP="00805BC0">
      <w:pPr>
        <w:spacing w:line="276" w:lineRule="auto"/>
        <w:rPr>
          <w:rFonts w:asciiTheme="minorHAnsi" w:hAnsiTheme="minorHAnsi" w:cstheme="minorHAnsi"/>
          <w:szCs w:val="24"/>
        </w:rPr>
      </w:pPr>
    </w:p>
    <w:p w14:paraId="0110D310" w14:textId="3FA5F2FC" w:rsidR="008F4F3A" w:rsidRPr="00805BC0" w:rsidRDefault="008F4F3A" w:rsidP="00805BC0">
      <w:pPr>
        <w:spacing w:line="276" w:lineRule="auto"/>
        <w:jc w:val="center"/>
        <w:rPr>
          <w:rFonts w:asciiTheme="minorHAnsi" w:hAnsiTheme="minorHAnsi" w:cstheme="minorHAnsi"/>
          <w:b/>
          <w:szCs w:val="24"/>
        </w:rPr>
      </w:pPr>
      <w:r w:rsidRPr="00805BC0">
        <w:rPr>
          <w:rFonts w:asciiTheme="minorHAnsi" w:hAnsiTheme="minorHAnsi" w:cstheme="minorHAnsi"/>
          <w:b/>
          <w:szCs w:val="24"/>
        </w:rPr>
        <w:t>PUBLIC</w:t>
      </w:r>
    </w:p>
    <w:p w14:paraId="5C678C1B" w14:textId="77777777" w:rsidR="005237AF" w:rsidRPr="00805BC0" w:rsidRDefault="005237AF" w:rsidP="00805BC0">
      <w:pPr>
        <w:spacing w:line="276" w:lineRule="auto"/>
        <w:jc w:val="center"/>
        <w:rPr>
          <w:rFonts w:asciiTheme="minorHAnsi" w:hAnsiTheme="minorHAnsi" w:cstheme="minorHAnsi"/>
          <w:b/>
          <w:szCs w:val="24"/>
        </w:rPr>
      </w:pPr>
    </w:p>
    <w:p w14:paraId="201720AE" w14:textId="49BE69A3" w:rsidR="00150FB4" w:rsidRPr="00805BC0" w:rsidRDefault="00BD6282" w:rsidP="00805BC0">
      <w:pPr>
        <w:spacing w:line="276" w:lineRule="auto"/>
        <w:rPr>
          <w:rFonts w:asciiTheme="minorHAnsi" w:hAnsiTheme="minorHAnsi" w:cstheme="minorHAnsi"/>
          <w:szCs w:val="24"/>
        </w:rPr>
      </w:pPr>
      <w:r w:rsidRPr="00805BC0">
        <w:rPr>
          <w:rFonts w:asciiTheme="minorHAnsi" w:hAnsiTheme="minorHAnsi" w:cstheme="minorHAnsi"/>
          <w:szCs w:val="24"/>
        </w:rPr>
        <w:t xml:space="preserve">Stage </w:t>
      </w:r>
      <w:r w:rsidR="00150FB4" w:rsidRPr="00805BC0">
        <w:rPr>
          <w:rFonts w:asciiTheme="minorHAnsi" w:hAnsiTheme="minorHAnsi" w:cstheme="minorHAnsi"/>
          <w:szCs w:val="24"/>
        </w:rPr>
        <w:t>destiné à</w:t>
      </w:r>
      <w:r w:rsidR="00A657BC" w:rsidRPr="00805BC0">
        <w:rPr>
          <w:rFonts w:asciiTheme="minorHAnsi" w:hAnsiTheme="minorHAnsi" w:cstheme="minorHAnsi"/>
          <w:szCs w:val="24"/>
        </w:rPr>
        <w:t xml:space="preserve"> de</w:t>
      </w:r>
      <w:r w:rsidR="00150FB4" w:rsidRPr="00805BC0">
        <w:rPr>
          <w:rFonts w:asciiTheme="minorHAnsi" w:hAnsiTheme="minorHAnsi" w:cstheme="minorHAnsi"/>
          <w:szCs w:val="24"/>
        </w:rPr>
        <w:t>s</w:t>
      </w:r>
      <w:r w:rsidR="00A657BC" w:rsidRPr="00805BC0">
        <w:rPr>
          <w:rFonts w:asciiTheme="minorHAnsi" w:hAnsiTheme="minorHAnsi" w:cstheme="minorHAnsi"/>
          <w:szCs w:val="24"/>
        </w:rPr>
        <w:t xml:space="preserve"> </w:t>
      </w:r>
      <w:r w:rsidR="00400021" w:rsidRPr="00805BC0">
        <w:rPr>
          <w:rFonts w:asciiTheme="minorHAnsi" w:hAnsiTheme="minorHAnsi" w:cstheme="minorHAnsi"/>
          <w:szCs w:val="24"/>
        </w:rPr>
        <w:t xml:space="preserve">responsables politiques (secrétaires nationaux et fédéraux et quelques conseillers fédéraux) </w:t>
      </w:r>
      <w:r w:rsidR="00150FB4" w:rsidRPr="00805BC0">
        <w:rPr>
          <w:rFonts w:asciiTheme="minorHAnsi" w:hAnsiTheme="minorHAnsi" w:cstheme="minorHAnsi"/>
          <w:szCs w:val="24"/>
        </w:rPr>
        <w:t>de la fédération Agri-Agro de la CFDT</w:t>
      </w:r>
      <w:r w:rsidR="00400021" w:rsidRPr="00805BC0">
        <w:rPr>
          <w:rFonts w:asciiTheme="minorHAnsi" w:hAnsiTheme="minorHAnsi" w:cstheme="minorHAnsi"/>
          <w:szCs w:val="24"/>
        </w:rPr>
        <w:t xml:space="preserve"> </w:t>
      </w:r>
      <w:r w:rsidR="00150FB4" w:rsidRPr="00805BC0">
        <w:rPr>
          <w:rFonts w:asciiTheme="minorHAnsi" w:hAnsiTheme="minorHAnsi" w:cstheme="minorHAnsi"/>
          <w:szCs w:val="24"/>
        </w:rPr>
        <w:t>qui couvre les secteurs de l’agriculture, de l’agroalimentaire et des services à l’agriculture.</w:t>
      </w:r>
    </w:p>
    <w:p w14:paraId="0C2B8038" w14:textId="77777777" w:rsidR="00F25B48" w:rsidRPr="00805BC0" w:rsidRDefault="00F25B48" w:rsidP="00805BC0">
      <w:pPr>
        <w:spacing w:line="276" w:lineRule="auto"/>
        <w:rPr>
          <w:rFonts w:asciiTheme="minorHAnsi" w:hAnsiTheme="minorHAnsi" w:cstheme="minorHAnsi"/>
          <w:szCs w:val="24"/>
        </w:rPr>
      </w:pPr>
    </w:p>
    <w:p w14:paraId="4FD2C81B" w14:textId="4C24B195" w:rsidR="00E225C9" w:rsidRPr="00805BC0" w:rsidRDefault="00257824" w:rsidP="00805BC0">
      <w:pPr>
        <w:spacing w:line="276" w:lineRule="auto"/>
        <w:rPr>
          <w:rFonts w:asciiTheme="minorHAnsi" w:hAnsiTheme="minorHAnsi" w:cstheme="minorHAnsi"/>
          <w:szCs w:val="24"/>
        </w:rPr>
      </w:pPr>
      <w:r w:rsidRPr="00805BC0">
        <w:rPr>
          <w:rFonts w:asciiTheme="minorHAnsi" w:hAnsiTheme="minorHAnsi" w:cstheme="minorHAnsi"/>
          <w:szCs w:val="24"/>
        </w:rPr>
        <w:t xml:space="preserve">La session peut accueillir </w:t>
      </w:r>
      <w:r w:rsidR="006949ED" w:rsidRPr="00805BC0">
        <w:rPr>
          <w:rFonts w:asciiTheme="minorHAnsi" w:hAnsiTheme="minorHAnsi" w:cstheme="minorHAnsi"/>
          <w:szCs w:val="24"/>
        </w:rPr>
        <w:t>15 personnes</w:t>
      </w:r>
      <w:r w:rsidR="007F6349" w:rsidRPr="00805BC0">
        <w:rPr>
          <w:rFonts w:asciiTheme="minorHAnsi" w:hAnsiTheme="minorHAnsi" w:cstheme="minorHAnsi"/>
          <w:szCs w:val="24"/>
        </w:rPr>
        <w:t>.</w:t>
      </w:r>
    </w:p>
    <w:p w14:paraId="36BD7ECA" w14:textId="1EB5E72C" w:rsidR="007F6349" w:rsidRPr="00805BC0" w:rsidRDefault="007F6349" w:rsidP="00805BC0">
      <w:pPr>
        <w:spacing w:line="276" w:lineRule="auto"/>
        <w:rPr>
          <w:rFonts w:asciiTheme="minorHAnsi" w:hAnsiTheme="minorHAnsi" w:cstheme="minorHAnsi"/>
          <w:szCs w:val="24"/>
        </w:rPr>
      </w:pPr>
    </w:p>
    <w:p w14:paraId="34E3398B" w14:textId="107EE59A" w:rsidR="007F6349" w:rsidRPr="00805BC0" w:rsidRDefault="007F6349"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t>LIEU</w:t>
      </w:r>
    </w:p>
    <w:p w14:paraId="6F3AF2B9" w14:textId="77777777" w:rsidR="007F6349" w:rsidRPr="00805BC0" w:rsidRDefault="007F6349" w:rsidP="00805BC0">
      <w:pPr>
        <w:spacing w:line="276" w:lineRule="auto"/>
        <w:jc w:val="center"/>
        <w:rPr>
          <w:rFonts w:asciiTheme="minorHAnsi" w:hAnsiTheme="minorHAnsi" w:cstheme="minorHAnsi"/>
          <w:b/>
          <w:bCs/>
          <w:szCs w:val="24"/>
        </w:rPr>
      </w:pPr>
    </w:p>
    <w:p w14:paraId="6C35E621" w14:textId="730DC452" w:rsidR="007F6349" w:rsidRPr="00805BC0" w:rsidRDefault="007F6349" w:rsidP="00805BC0">
      <w:pPr>
        <w:spacing w:line="276" w:lineRule="auto"/>
        <w:jc w:val="center"/>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71B976C1" w14:textId="72316184" w:rsidR="007F6349" w:rsidRPr="00805BC0" w:rsidRDefault="007F6349" w:rsidP="00805BC0">
      <w:pPr>
        <w:spacing w:line="276" w:lineRule="auto"/>
        <w:jc w:val="center"/>
        <w:rPr>
          <w:rFonts w:asciiTheme="minorHAnsi" w:hAnsiTheme="minorHAnsi" w:cstheme="minorHAnsi"/>
          <w:szCs w:val="24"/>
        </w:rPr>
      </w:pPr>
      <w:r w:rsidRPr="00805BC0">
        <w:rPr>
          <w:rFonts w:asciiTheme="minorHAnsi" w:hAnsiTheme="minorHAnsi" w:cstheme="minorHAnsi"/>
          <w:szCs w:val="24"/>
        </w:rPr>
        <w:t>16 Boulevard Carnot</w:t>
      </w:r>
    </w:p>
    <w:p w14:paraId="43724A04" w14:textId="6A822162" w:rsidR="007F6349" w:rsidRDefault="007F6349" w:rsidP="00805BC0">
      <w:pPr>
        <w:spacing w:line="276" w:lineRule="auto"/>
        <w:jc w:val="center"/>
        <w:rPr>
          <w:rFonts w:asciiTheme="minorHAnsi" w:hAnsiTheme="minorHAnsi" w:cstheme="minorHAnsi"/>
          <w:szCs w:val="24"/>
        </w:rPr>
      </w:pPr>
      <w:r w:rsidRPr="00805BC0">
        <w:rPr>
          <w:rFonts w:asciiTheme="minorHAnsi" w:hAnsiTheme="minorHAnsi" w:cstheme="minorHAnsi"/>
          <w:szCs w:val="24"/>
        </w:rPr>
        <w:t>92340 Bourg-la-Reine</w:t>
      </w:r>
    </w:p>
    <w:p w14:paraId="1D479175" w14:textId="77777777" w:rsidR="001F3923" w:rsidRPr="00805BC0" w:rsidRDefault="001F3923" w:rsidP="00805BC0">
      <w:pPr>
        <w:spacing w:line="276" w:lineRule="auto"/>
        <w:jc w:val="center"/>
        <w:rPr>
          <w:rFonts w:asciiTheme="minorHAnsi" w:hAnsiTheme="minorHAnsi" w:cstheme="minorHAnsi"/>
          <w:szCs w:val="24"/>
        </w:rPr>
      </w:pPr>
    </w:p>
    <w:p w14:paraId="6ECDE6B5" w14:textId="77777777" w:rsidR="00257824" w:rsidRPr="00805BC0" w:rsidRDefault="00257824" w:rsidP="00805BC0">
      <w:pPr>
        <w:spacing w:line="276" w:lineRule="auto"/>
        <w:jc w:val="center"/>
        <w:rPr>
          <w:rFonts w:asciiTheme="minorHAnsi" w:hAnsiTheme="minorHAnsi" w:cstheme="minorHAnsi"/>
          <w:szCs w:val="24"/>
        </w:rPr>
      </w:pPr>
    </w:p>
    <w:p w14:paraId="405F48F4" w14:textId="1609D0BC" w:rsidR="00301784" w:rsidRDefault="00301784" w:rsidP="00805BC0">
      <w:pPr>
        <w:spacing w:line="276" w:lineRule="auto"/>
        <w:jc w:val="center"/>
        <w:rPr>
          <w:rFonts w:asciiTheme="minorHAnsi" w:hAnsiTheme="minorHAnsi" w:cstheme="minorHAnsi"/>
          <w:b/>
          <w:szCs w:val="24"/>
        </w:rPr>
      </w:pPr>
      <w:r w:rsidRPr="00805BC0">
        <w:rPr>
          <w:rFonts w:asciiTheme="minorHAnsi" w:hAnsiTheme="minorHAnsi" w:cstheme="minorHAnsi"/>
          <w:b/>
          <w:szCs w:val="24"/>
        </w:rPr>
        <w:t>OBJECTIFS</w:t>
      </w:r>
    </w:p>
    <w:p w14:paraId="6993AB54" w14:textId="0D65B8A7" w:rsidR="00324710" w:rsidRDefault="002F377B" w:rsidP="002F377B">
      <w:pPr>
        <w:spacing w:line="276" w:lineRule="auto"/>
        <w:rPr>
          <w:rFonts w:asciiTheme="minorHAnsi" w:hAnsiTheme="minorHAnsi" w:cstheme="minorHAnsi"/>
        </w:rPr>
      </w:pPr>
      <w:r w:rsidRPr="002F377B">
        <w:rPr>
          <w:rFonts w:asciiTheme="minorHAnsi" w:hAnsiTheme="minorHAnsi" w:cstheme="minorHAnsi"/>
        </w:rPr>
        <w:t xml:space="preserve">Parvenir à une meilleure connaissance de la crise écologique et de ses multiples aspects (réchauffement climatique, pollutions, épuisement des ressources), en comprendre </w:t>
      </w:r>
      <w:r w:rsidR="008B221F">
        <w:rPr>
          <w:rFonts w:asciiTheme="minorHAnsi" w:hAnsiTheme="minorHAnsi" w:cstheme="minorHAnsi"/>
        </w:rPr>
        <w:t xml:space="preserve">mieux </w:t>
      </w:r>
      <w:r w:rsidRPr="002F377B">
        <w:rPr>
          <w:rFonts w:asciiTheme="minorHAnsi" w:hAnsiTheme="minorHAnsi" w:cstheme="minorHAnsi"/>
        </w:rPr>
        <w:t>les causes et les conséquences</w:t>
      </w:r>
      <w:r w:rsidR="00324710">
        <w:rPr>
          <w:rFonts w:asciiTheme="minorHAnsi" w:hAnsiTheme="minorHAnsi" w:cstheme="minorHAnsi"/>
        </w:rPr>
        <w:t>.</w:t>
      </w:r>
    </w:p>
    <w:p w14:paraId="5100766E" w14:textId="56C89F4A" w:rsidR="00324710" w:rsidRDefault="00324710" w:rsidP="002F377B">
      <w:pPr>
        <w:spacing w:line="276" w:lineRule="auto"/>
        <w:rPr>
          <w:rFonts w:asciiTheme="minorHAnsi" w:hAnsiTheme="minorHAnsi" w:cstheme="minorHAnsi"/>
        </w:rPr>
      </w:pPr>
      <w:r>
        <w:rPr>
          <w:rFonts w:asciiTheme="minorHAnsi" w:hAnsiTheme="minorHAnsi" w:cstheme="minorHAnsi"/>
        </w:rPr>
        <w:t xml:space="preserve">Acquérir des outils d’analyse critique des politiques menées pour y faire face, leur pertinence et leurs limites. </w:t>
      </w:r>
    </w:p>
    <w:p w14:paraId="3F6BCC00" w14:textId="32F28625" w:rsidR="00324710" w:rsidRDefault="00324710" w:rsidP="002F377B">
      <w:pPr>
        <w:spacing w:line="276" w:lineRule="auto"/>
        <w:rPr>
          <w:rFonts w:asciiTheme="minorHAnsi" w:hAnsiTheme="minorHAnsi" w:cstheme="minorHAnsi"/>
        </w:rPr>
      </w:pPr>
      <w:r>
        <w:rPr>
          <w:rFonts w:asciiTheme="minorHAnsi" w:hAnsiTheme="minorHAnsi" w:cstheme="minorHAnsi"/>
        </w:rPr>
        <w:t>L</w:t>
      </w:r>
      <w:r w:rsidR="002F377B" w:rsidRPr="002F377B">
        <w:rPr>
          <w:rFonts w:asciiTheme="minorHAnsi" w:hAnsiTheme="minorHAnsi" w:cstheme="minorHAnsi"/>
        </w:rPr>
        <w:t>a meilleure connaissance globale de la crise environnemental</w:t>
      </w:r>
      <w:r>
        <w:rPr>
          <w:rFonts w:asciiTheme="minorHAnsi" w:hAnsiTheme="minorHAnsi" w:cstheme="minorHAnsi"/>
        </w:rPr>
        <w:t>e doit permettre de</w:t>
      </w:r>
      <w:r w:rsidR="002F377B" w:rsidRPr="002F377B">
        <w:rPr>
          <w:rFonts w:asciiTheme="minorHAnsi" w:hAnsiTheme="minorHAnsi" w:cstheme="minorHAnsi"/>
        </w:rPr>
        <w:t xml:space="preserve"> mieux saisir les problèmes spécifiques </w:t>
      </w:r>
      <w:r w:rsidR="007240E5">
        <w:rPr>
          <w:rFonts w:asciiTheme="minorHAnsi" w:hAnsiTheme="minorHAnsi" w:cstheme="minorHAnsi"/>
        </w:rPr>
        <w:t>de</w:t>
      </w:r>
      <w:r>
        <w:rPr>
          <w:rFonts w:asciiTheme="minorHAnsi" w:hAnsiTheme="minorHAnsi" w:cstheme="minorHAnsi"/>
        </w:rPr>
        <w:t xml:space="preserve"> </w:t>
      </w:r>
      <w:r w:rsidR="002F377B" w:rsidRPr="002F377B">
        <w:rPr>
          <w:rFonts w:asciiTheme="minorHAnsi" w:hAnsiTheme="minorHAnsi" w:cstheme="minorHAnsi"/>
        </w:rPr>
        <w:t xml:space="preserve">l’agriculture et plus largement </w:t>
      </w:r>
      <w:r w:rsidR="007240E5">
        <w:rPr>
          <w:rFonts w:asciiTheme="minorHAnsi" w:hAnsiTheme="minorHAnsi" w:cstheme="minorHAnsi"/>
        </w:rPr>
        <w:t>du</w:t>
      </w:r>
      <w:r w:rsidR="002F377B" w:rsidRPr="002F377B">
        <w:rPr>
          <w:rFonts w:asciiTheme="minorHAnsi" w:hAnsiTheme="minorHAnsi" w:cstheme="minorHAnsi"/>
        </w:rPr>
        <w:t xml:space="preserve"> système agro-alimentaire</w:t>
      </w:r>
      <w:r w:rsidR="008B221F">
        <w:rPr>
          <w:rFonts w:asciiTheme="minorHAnsi" w:hAnsiTheme="minorHAnsi" w:cstheme="minorHAnsi"/>
        </w:rPr>
        <w:t xml:space="preserve">. </w:t>
      </w:r>
    </w:p>
    <w:p w14:paraId="18B15659" w14:textId="12878B2C" w:rsidR="00636111" w:rsidRPr="00805BC0" w:rsidRDefault="008B221F" w:rsidP="00805BC0">
      <w:pPr>
        <w:spacing w:line="276" w:lineRule="auto"/>
        <w:rPr>
          <w:rFonts w:asciiTheme="minorHAnsi" w:hAnsiTheme="minorHAnsi" w:cstheme="minorHAnsi"/>
          <w:szCs w:val="24"/>
        </w:rPr>
      </w:pPr>
      <w:r>
        <w:rPr>
          <w:rFonts w:asciiTheme="minorHAnsi" w:hAnsiTheme="minorHAnsi" w:cstheme="minorHAnsi"/>
          <w:szCs w:val="24"/>
        </w:rPr>
        <w:t>Si la transition est une nécessité, la formation visera à permettre d’en comprendre les enjeux, notamment en matière de justice sociale et d’emploi, mais aussi de financement.</w:t>
      </w:r>
    </w:p>
    <w:p w14:paraId="6F51C586" w14:textId="5DA3FBB6" w:rsidR="0078209F" w:rsidRDefault="008B221F" w:rsidP="00805BC0">
      <w:pPr>
        <w:spacing w:line="276" w:lineRule="auto"/>
        <w:rPr>
          <w:rFonts w:asciiTheme="minorHAnsi" w:hAnsiTheme="minorHAnsi" w:cstheme="minorHAnsi"/>
          <w:szCs w:val="24"/>
        </w:rPr>
      </w:pPr>
      <w:r>
        <w:rPr>
          <w:rFonts w:asciiTheme="minorHAnsi" w:hAnsiTheme="minorHAnsi" w:cstheme="minorHAnsi"/>
          <w:szCs w:val="24"/>
        </w:rPr>
        <w:t>L’appropriation de ces connaissances doit pouvoir permettre aux participants à la formation</w:t>
      </w:r>
      <w:r w:rsidR="001F3923">
        <w:rPr>
          <w:rFonts w:asciiTheme="minorHAnsi" w:hAnsiTheme="minorHAnsi" w:cstheme="minorHAnsi"/>
          <w:szCs w:val="24"/>
        </w:rPr>
        <w:t xml:space="preserve"> de contribuer activement à la définition de l’action syndicale. </w:t>
      </w:r>
      <w:r>
        <w:rPr>
          <w:rFonts w:asciiTheme="minorHAnsi" w:hAnsiTheme="minorHAnsi" w:cstheme="minorHAnsi"/>
          <w:szCs w:val="24"/>
        </w:rPr>
        <w:t xml:space="preserve"> </w:t>
      </w:r>
    </w:p>
    <w:p w14:paraId="76FC5685" w14:textId="77777777" w:rsidR="001F3923" w:rsidRPr="00805BC0" w:rsidRDefault="001F3923" w:rsidP="00805BC0">
      <w:pPr>
        <w:spacing w:line="276" w:lineRule="auto"/>
        <w:rPr>
          <w:rFonts w:asciiTheme="minorHAnsi" w:hAnsiTheme="minorHAnsi" w:cstheme="minorHAnsi"/>
          <w:szCs w:val="24"/>
        </w:rPr>
      </w:pPr>
    </w:p>
    <w:p w14:paraId="02053A57" w14:textId="77777777" w:rsidR="00A7457F" w:rsidRPr="00805BC0" w:rsidRDefault="00A7457F" w:rsidP="00805BC0">
      <w:pPr>
        <w:spacing w:line="276" w:lineRule="auto"/>
        <w:rPr>
          <w:rFonts w:asciiTheme="minorHAnsi" w:hAnsiTheme="minorHAnsi" w:cstheme="minorHAnsi"/>
          <w:szCs w:val="24"/>
        </w:rPr>
      </w:pPr>
    </w:p>
    <w:p w14:paraId="61A207F5" w14:textId="14FC4F51" w:rsidR="00242170" w:rsidRPr="00805BC0" w:rsidRDefault="005C7651" w:rsidP="00805BC0">
      <w:pPr>
        <w:spacing w:line="276" w:lineRule="auto"/>
        <w:jc w:val="center"/>
        <w:rPr>
          <w:rFonts w:asciiTheme="minorHAnsi" w:hAnsiTheme="minorHAnsi" w:cstheme="minorHAnsi"/>
          <w:b/>
          <w:szCs w:val="24"/>
        </w:rPr>
      </w:pPr>
      <w:r w:rsidRPr="00805BC0">
        <w:rPr>
          <w:rFonts w:asciiTheme="minorHAnsi" w:hAnsiTheme="minorHAnsi" w:cstheme="minorHAnsi"/>
          <w:b/>
          <w:szCs w:val="24"/>
        </w:rPr>
        <w:t>TH</w:t>
      </w:r>
      <w:r w:rsidR="0085121B" w:rsidRPr="00805BC0">
        <w:rPr>
          <w:rFonts w:asciiTheme="minorHAnsi" w:hAnsiTheme="minorHAnsi" w:cstheme="minorHAnsi"/>
          <w:b/>
          <w:szCs w:val="24"/>
        </w:rPr>
        <w:t>É</w:t>
      </w:r>
      <w:r w:rsidRPr="00805BC0">
        <w:rPr>
          <w:rFonts w:asciiTheme="minorHAnsi" w:hAnsiTheme="minorHAnsi" w:cstheme="minorHAnsi"/>
          <w:b/>
          <w:szCs w:val="24"/>
        </w:rPr>
        <w:t>MATIQUES</w:t>
      </w:r>
    </w:p>
    <w:p w14:paraId="2E7B82EF" w14:textId="77777777" w:rsidR="005237AF" w:rsidRPr="00805BC0" w:rsidRDefault="005237AF" w:rsidP="00805BC0">
      <w:pPr>
        <w:spacing w:line="276" w:lineRule="auto"/>
        <w:rPr>
          <w:rFonts w:asciiTheme="minorHAnsi" w:hAnsiTheme="minorHAnsi" w:cstheme="minorHAnsi"/>
          <w:b/>
          <w:szCs w:val="24"/>
        </w:rPr>
      </w:pPr>
    </w:p>
    <w:p w14:paraId="2E6BA186" w14:textId="2D459218" w:rsidR="0078209F" w:rsidRPr="00805BC0" w:rsidRDefault="0078209F" w:rsidP="00805BC0">
      <w:pPr>
        <w:spacing w:line="276" w:lineRule="auto"/>
        <w:rPr>
          <w:rFonts w:asciiTheme="minorHAnsi" w:hAnsiTheme="minorHAnsi" w:cstheme="minorHAnsi"/>
          <w:szCs w:val="24"/>
        </w:rPr>
      </w:pPr>
      <w:r w:rsidRPr="00805BC0">
        <w:rPr>
          <w:rFonts w:asciiTheme="minorHAnsi" w:hAnsiTheme="minorHAnsi" w:cstheme="minorHAnsi"/>
          <w:szCs w:val="24"/>
        </w:rPr>
        <w:t>1/ Les enjeux environnementaux (biodiversité, ressources, pollutions, dérèglement climatique, en perspective historique de la question écologique et des transitions)</w:t>
      </w:r>
    </w:p>
    <w:p w14:paraId="3FD0F75B" w14:textId="1BE5D757" w:rsidR="0078209F" w:rsidRPr="00805BC0" w:rsidRDefault="0078209F" w:rsidP="00805BC0">
      <w:pPr>
        <w:spacing w:line="276" w:lineRule="auto"/>
        <w:rPr>
          <w:rFonts w:asciiTheme="minorHAnsi" w:hAnsiTheme="minorHAnsi" w:cstheme="minorHAnsi"/>
          <w:szCs w:val="24"/>
        </w:rPr>
      </w:pPr>
      <w:r w:rsidRPr="00805BC0">
        <w:rPr>
          <w:rFonts w:asciiTheme="minorHAnsi" w:hAnsiTheme="minorHAnsi" w:cstheme="minorHAnsi"/>
          <w:szCs w:val="24"/>
        </w:rPr>
        <w:t>2/ Les conséquences et les coûts pour les sociétés en termes de santé publique, événements climatiques, migrations et lieux inhabitables, etc.</w:t>
      </w:r>
    </w:p>
    <w:p w14:paraId="6E28A453" w14:textId="02B22D66" w:rsidR="0078209F" w:rsidRPr="00805BC0" w:rsidRDefault="0078209F" w:rsidP="00805BC0">
      <w:pPr>
        <w:spacing w:line="276" w:lineRule="auto"/>
        <w:rPr>
          <w:rFonts w:asciiTheme="minorHAnsi" w:hAnsiTheme="minorHAnsi" w:cstheme="minorHAnsi"/>
          <w:szCs w:val="24"/>
        </w:rPr>
      </w:pPr>
      <w:r w:rsidRPr="00805BC0">
        <w:rPr>
          <w:rFonts w:asciiTheme="minorHAnsi" w:hAnsiTheme="minorHAnsi" w:cstheme="minorHAnsi"/>
          <w:szCs w:val="24"/>
        </w:rPr>
        <w:t>3/ Politiques publiques</w:t>
      </w:r>
      <w:r w:rsidR="00D2050A" w:rsidRPr="00805BC0">
        <w:rPr>
          <w:rFonts w:asciiTheme="minorHAnsi" w:hAnsiTheme="minorHAnsi" w:cstheme="minorHAnsi"/>
          <w:szCs w:val="24"/>
        </w:rPr>
        <w:t> </w:t>
      </w:r>
      <w:r w:rsidRPr="00805BC0">
        <w:rPr>
          <w:rFonts w:asciiTheme="minorHAnsi" w:hAnsiTheme="minorHAnsi" w:cstheme="minorHAnsi"/>
          <w:szCs w:val="24"/>
        </w:rPr>
        <w:t>: France et Europe. SGPE / PAC / planifications / plan ecophyto / SNANC / SNBC /</w:t>
      </w:r>
    </w:p>
    <w:p w14:paraId="2834FDD6" w14:textId="5826D4BE" w:rsidR="0078209F" w:rsidRPr="00805BC0" w:rsidRDefault="0078209F" w:rsidP="00805BC0">
      <w:pPr>
        <w:spacing w:line="276" w:lineRule="auto"/>
        <w:rPr>
          <w:rFonts w:asciiTheme="minorHAnsi" w:hAnsiTheme="minorHAnsi" w:cstheme="minorHAnsi"/>
          <w:szCs w:val="24"/>
        </w:rPr>
      </w:pPr>
      <w:r w:rsidRPr="00805BC0">
        <w:rPr>
          <w:rFonts w:asciiTheme="minorHAnsi" w:hAnsiTheme="minorHAnsi" w:cstheme="minorHAnsi"/>
          <w:szCs w:val="24"/>
        </w:rPr>
        <w:t>Europe Pacte vert</w:t>
      </w:r>
    </w:p>
    <w:p w14:paraId="1FC417B2" w14:textId="2C754878" w:rsidR="0078209F" w:rsidRPr="00805BC0" w:rsidRDefault="001F3923" w:rsidP="00805BC0">
      <w:pPr>
        <w:spacing w:line="276" w:lineRule="auto"/>
        <w:rPr>
          <w:rFonts w:asciiTheme="minorHAnsi" w:hAnsiTheme="minorHAnsi" w:cstheme="minorHAnsi"/>
          <w:szCs w:val="24"/>
        </w:rPr>
      </w:pPr>
      <w:r>
        <w:rPr>
          <w:rFonts w:asciiTheme="minorHAnsi" w:hAnsiTheme="minorHAnsi" w:cstheme="minorHAnsi"/>
          <w:szCs w:val="24"/>
        </w:rPr>
        <w:t>4</w:t>
      </w:r>
      <w:r w:rsidR="0078209F" w:rsidRPr="00805BC0">
        <w:rPr>
          <w:rFonts w:asciiTheme="minorHAnsi" w:hAnsiTheme="minorHAnsi" w:cstheme="minorHAnsi"/>
          <w:szCs w:val="24"/>
        </w:rPr>
        <w:t xml:space="preserve">/ </w:t>
      </w:r>
      <w:r>
        <w:rPr>
          <w:rFonts w:asciiTheme="minorHAnsi" w:hAnsiTheme="minorHAnsi" w:cstheme="minorHAnsi"/>
          <w:szCs w:val="24"/>
        </w:rPr>
        <w:t xml:space="preserve">La question agricole entre croissance et transition </w:t>
      </w:r>
    </w:p>
    <w:p w14:paraId="3ABDCDC8" w14:textId="3E1E415F" w:rsidR="0078209F" w:rsidRPr="00805BC0" w:rsidRDefault="001F3923" w:rsidP="00805BC0">
      <w:pPr>
        <w:spacing w:line="276" w:lineRule="auto"/>
        <w:rPr>
          <w:rFonts w:asciiTheme="minorHAnsi" w:hAnsiTheme="minorHAnsi" w:cstheme="minorHAnsi"/>
          <w:szCs w:val="24"/>
        </w:rPr>
      </w:pPr>
      <w:r>
        <w:rPr>
          <w:rFonts w:asciiTheme="minorHAnsi" w:hAnsiTheme="minorHAnsi" w:cstheme="minorHAnsi"/>
          <w:szCs w:val="24"/>
        </w:rPr>
        <w:t>5</w:t>
      </w:r>
      <w:r w:rsidR="0078209F" w:rsidRPr="00805BC0">
        <w:rPr>
          <w:rFonts w:asciiTheme="minorHAnsi" w:hAnsiTheme="minorHAnsi" w:cstheme="minorHAnsi"/>
          <w:szCs w:val="24"/>
        </w:rPr>
        <w:t xml:space="preserve">/ </w:t>
      </w:r>
      <w:r>
        <w:rPr>
          <w:rFonts w:asciiTheme="minorHAnsi" w:hAnsiTheme="minorHAnsi" w:cstheme="minorHAnsi"/>
          <w:szCs w:val="24"/>
        </w:rPr>
        <w:t>Les grandes questions de la transition : justice sociale, emploi, financement</w:t>
      </w:r>
    </w:p>
    <w:p w14:paraId="272831BE" w14:textId="29BEA351" w:rsidR="001F3923" w:rsidRDefault="001F3923" w:rsidP="00805BC0">
      <w:pPr>
        <w:spacing w:line="276" w:lineRule="auto"/>
        <w:rPr>
          <w:rFonts w:asciiTheme="minorHAnsi" w:hAnsiTheme="minorHAnsi" w:cstheme="minorHAnsi"/>
          <w:szCs w:val="24"/>
        </w:rPr>
      </w:pPr>
    </w:p>
    <w:p w14:paraId="118C310C" w14:textId="4A424BF0" w:rsidR="001F3923" w:rsidRDefault="001F3923" w:rsidP="00805BC0">
      <w:pPr>
        <w:spacing w:line="276" w:lineRule="auto"/>
        <w:rPr>
          <w:rFonts w:asciiTheme="minorHAnsi" w:hAnsiTheme="minorHAnsi" w:cstheme="minorHAnsi"/>
          <w:szCs w:val="24"/>
        </w:rPr>
      </w:pPr>
    </w:p>
    <w:p w14:paraId="6C6800F7" w14:textId="6CF9E835" w:rsidR="001F3923" w:rsidRDefault="001F3923" w:rsidP="00805BC0">
      <w:pPr>
        <w:spacing w:line="276" w:lineRule="auto"/>
        <w:rPr>
          <w:rFonts w:asciiTheme="minorHAnsi" w:hAnsiTheme="minorHAnsi" w:cstheme="minorHAnsi"/>
          <w:szCs w:val="24"/>
        </w:rPr>
      </w:pPr>
    </w:p>
    <w:p w14:paraId="4A4E296C" w14:textId="3397EAED" w:rsidR="001F3923" w:rsidRDefault="001F3923" w:rsidP="00805BC0">
      <w:pPr>
        <w:spacing w:line="276" w:lineRule="auto"/>
        <w:rPr>
          <w:rFonts w:asciiTheme="minorHAnsi" w:hAnsiTheme="minorHAnsi" w:cstheme="minorHAnsi"/>
          <w:szCs w:val="24"/>
        </w:rPr>
      </w:pPr>
    </w:p>
    <w:p w14:paraId="661C6601" w14:textId="77777777" w:rsidR="001F3923" w:rsidRPr="00805BC0" w:rsidRDefault="001F3923" w:rsidP="00805BC0">
      <w:pPr>
        <w:spacing w:line="276" w:lineRule="auto"/>
        <w:rPr>
          <w:rFonts w:asciiTheme="minorHAnsi" w:hAnsiTheme="minorHAnsi" w:cstheme="minorHAnsi"/>
          <w:szCs w:val="24"/>
        </w:rPr>
      </w:pPr>
    </w:p>
    <w:p w14:paraId="7A4D7FB7" w14:textId="20055437" w:rsidR="005237AF" w:rsidRPr="00805BC0" w:rsidRDefault="005237AF"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lastRenderedPageBreak/>
        <w:t>PRESENTATION DES SEANCES</w:t>
      </w:r>
    </w:p>
    <w:p w14:paraId="0723A851" w14:textId="77777777" w:rsidR="00400021" w:rsidRPr="00805BC0" w:rsidRDefault="00400021" w:rsidP="00805BC0">
      <w:pPr>
        <w:spacing w:line="276" w:lineRule="auto"/>
        <w:rPr>
          <w:rFonts w:asciiTheme="minorHAnsi" w:hAnsiTheme="minorHAnsi" w:cstheme="minorHAnsi"/>
          <w:szCs w:val="24"/>
        </w:rPr>
      </w:pPr>
    </w:p>
    <w:p w14:paraId="4AEE4792" w14:textId="04EF5E5A"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Lundi :</w:t>
      </w:r>
    </w:p>
    <w:p w14:paraId="6E0346CF" w14:textId="77777777" w:rsidR="007F6349" w:rsidRPr="00805BC0" w:rsidRDefault="007F6349" w:rsidP="00805BC0">
      <w:pPr>
        <w:spacing w:line="276" w:lineRule="auto"/>
        <w:rPr>
          <w:rFonts w:asciiTheme="minorHAnsi" w:hAnsiTheme="minorHAnsi" w:cstheme="minorHAnsi"/>
          <w:i/>
          <w:szCs w:val="24"/>
        </w:rPr>
      </w:pPr>
    </w:p>
    <w:p w14:paraId="7F9BDF2B" w14:textId="6B76FC29" w:rsidR="00C11695"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 l’accueil des participants sera suivi d’une présentation de l’ISST et de la session</w:t>
      </w:r>
      <w:r w:rsidR="003F6D82" w:rsidRPr="00805BC0">
        <w:rPr>
          <w:rFonts w:asciiTheme="minorHAnsi" w:hAnsiTheme="minorHAnsi" w:cstheme="minorHAnsi"/>
          <w:szCs w:val="24"/>
        </w:rPr>
        <w:t xml:space="preserve"> puis d’</w:t>
      </w:r>
      <w:r w:rsidRPr="00805BC0">
        <w:rPr>
          <w:rFonts w:asciiTheme="minorHAnsi" w:hAnsiTheme="minorHAnsi" w:cstheme="minorHAnsi"/>
          <w:szCs w:val="24"/>
        </w:rPr>
        <w:t xml:space="preserve">un tour de table durant lequel les stagiaires se présenteront et formuleront leurs attentes au regard de la </w:t>
      </w:r>
      <w:r w:rsidR="00164FEC" w:rsidRPr="00805BC0">
        <w:rPr>
          <w:rFonts w:asciiTheme="minorHAnsi" w:hAnsiTheme="minorHAnsi" w:cstheme="minorHAnsi"/>
          <w:szCs w:val="24"/>
        </w:rPr>
        <w:t>session</w:t>
      </w:r>
      <w:r w:rsidRPr="00805BC0">
        <w:rPr>
          <w:rFonts w:asciiTheme="minorHAnsi" w:hAnsiTheme="minorHAnsi" w:cstheme="minorHAnsi"/>
          <w:szCs w:val="24"/>
        </w:rPr>
        <w:t>.</w:t>
      </w:r>
    </w:p>
    <w:p w14:paraId="4EB4B0CC" w14:textId="77777777" w:rsidR="007F6349" w:rsidRPr="00805BC0" w:rsidRDefault="007F6349" w:rsidP="00805BC0">
      <w:pPr>
        <w:spacing w:line="276" w:lineRule="auto"/>
        <w:ind w:left="1068"/>
        <w:rPr>
          <w:rFonts w:asciiTheme="minorHAnsi" w:hAnsiTheme="minorHAnsi" w:cstheme="minorHAnsi"/>
          <w:szCs w:val="24"/>
        </w:rPr>
      </w:pPr>
    </w:p>
    <w:p w14:paraId="09BAF0C4" w14:textId="2DBC99C0" w:rsidR="007F6349" w:rsidRPr="00805BC0" w:rsidRDefault="00800CB9" w:rsidP="00805BC0">
      <w:pPr>
        <w:numPr>
          <w:ilvl w:val="0"/>
          <w:numId w:val="3"/>
        </w:numPr>
        <w:suppressAutoHyphens/>
        <w:spacing w:line="276" w:lineRule="auto"/>
        <w:rPr>
          <w:rFonts w:asciiTheme="minorHAnsi" w:hAnsiTheme="minorHAnsi" w:cstheme="minorHAnsi"/>
          <w:szCs w:val="24"/>
          <w:u w:val="single"/>
        </w:rPr>
      </w:pPr>
      <w:r w:rsidRPr="00805BC0">
        <w:rPr>
          <w:rFonts w:asciiTheme="minorHAnsi" w:hAnsiTheme="minorHAnsi" w:cstheme="minorHAnsi"/>
          <w:szCs w:val="24"/>
        </w:rPr>
        <w:t>D</w:t>
      </w:r>
      <w:r w:rsidR="00050B74" w:rsidRPr="00805BC0">
        <w:rPr>
          <w:rFonts w:asciiTheme="minorHAnsi" w:hAnsiTheme="minorHAnsi" w:cstheme="minorHAnsi"/>
          <w:szCs w:val="24"/>
        </w:rPr>
        <w:t>euxième partie de matinée</w:t>
      </w:r>
      <w:r w:rsidR="00117257" w:rsidRPr="00805BC0">
        <w:rPr>
          <w:rFonts w:asciiTheme="minorHAnsi" w:hAnsiTheme="minorHAnsi" w:cstheme="minorHAnsi"/>
          <w:szCs w:val="24"/>
        </w:rPr>
        <w:t xml:space="preserve"> : </w:t>
      </w:r>
      <w:r w:rsidR="00BF16F4" w:rsidRPr="00805BC0">
        <w:rPr>
          <w:rFonts w:asciiTheme="minorHAnsi" w:hAnsiTheme="minorHAnsi" w:cstheme="minorHAnsi"/>
          <w:szCs w:val="24"/>
        </w:rPr>
        <w:t>En guise d’introduction,</w:t>
      </w:r>
      <w:r w:rsidR="00126261" w:rsidRPr="00805BC0">
        <w:rPr>
          <w:rFonts w:asciiTheme="minorHAnsi" w:hAnsiTheme="minorHAnsi" w:cstheme="minorHAnsi"/>
          <w:szCs w:val="24"/>
        </w:rPr>
        <w:t xml:space="preserve"> </w:t>
      </w:r>
      <w:r w:rsidRPr="00805BC0">
        <w:rPr>
          <w:rFonts w:asciiTheme="minorHAnsi" w:hAnsiTheme="minorHAnsi" w:cstheme="minorHAnsi"/>
          <w:szCs w:val="24"/>
        </w:rPr>
        <w:t xml:space="preserve">la question écologique et les luttes pour l’environnement </w:t>
      </w:r>
      <w:r w:rsidR="00C07F3A" w:rsidRPr="00805BC0">
        <w:rPr>
          <w:rFonts w:asciiTheme="minorHAnsi" w:hAnsiTheme="minorHAnsi" w:cstheme="minorHAnsi"/>
          <w:szCs w:val="24"/>
        </w:rPr>
        <w:t xml:space="preserve">seront abordées </w:t>
      </w:r>
      <w:r w:rsidR="00126261" w:rsidRPr="00805BC0">
        <w:rPr>
          <w:rFonts w:asciiTheme="minorHAnsi" w:hAnsiTheme="minorHAnsi" w:cstheme="minorHAnsi"/>
          <w:szCs w:val="24"/>
        </w:rPr>
        <w:t xml:space="preserve">dans une </w:t>
      </w:r>
      <w:r w:rsidRPr="00805BC0">
        <w:rPr>
          <w:rFonts w:asciiTheme="minorHAnsi" w:hAnsiTheme="minorHAnsi" w:cstheme="minorHAnsi"/>
          <w:szCs w:val="24"/>
        </w:rPr>
        <w:t>perspective historique. Si la perception, la conscience et la connaissance de l’impact environnemental de l’industrialisation et de l’exploitation intensive des terres dates de la fin du 18ème et surtout du 19ème siècle, c’est le rapport Meadows de 1972 qui va constituer un moment-charnière dans l’histoire de l’Anthropocène en posant la question environnementale et les limites de la croissance économique.  Ce rapport s’achève en préfigurant la nécessite et les conditions d’un Développement Durable. Notion qui sera véritablement développée dans le rapport Bruntland de 1987. Cette introduction s’achèvera avec une courte présentation du GIEC et de ses rapports.</w:t>
      </w:r>
    </w:p>
    <w:p w14:paraId="0582E5EA" w14:textId="77777777" w:rsidR="007F6349" w:rsidRPr="00805BC0" w:rsidRDefault="007F6349" w:rsidP="00805BC0">
      <w:pPr>
        <w:suppressAutoHyphens/>
        <w:spacing w:line="276" w:lineRule="auto"/>
        <w:ind w:left="1068"/>
        <w:rPr>
          <w:rFonts w:asciiTheme="minorHAnsi" w:hAnsiTheme="minorHAnsi" w:cstheme="minorHAnsi"/>
          <w:szCs w:val="24"/>
          <w:u w:val="single"/>
        </w:rPr>
      </w:pPr>
    </w:p>
    <w:p w14:paraId="383BFE3C" w14:textId="00BF9193" w:rsidR="00242170" w:rsidRPr="00805BC0" w:rsidRDefault="00242170" w:rsidP="00805BC0">
      <w:pPr>
        <w:numPr>
          <w:ilvl w:val="0"/>
          <w:numId w:val="3"/>
        </w:numPr>
        <w:suppressAutoHyphens/>
        <w:spacing w:line="276" w:lineRule="auto"/>
        <w:rPr>
          <w:rFonts w:asciiTheme="minorHAnsi" w:hAnsiTheme="minorHAnsi" w:cstheme="minorHAnsi"/>
          <w:szCs w:val="24"/>
          <w:u w:val="single"/>
        </w:rPr>
      </w:pPr>
      <w:r w:rsidRPr="00805BC0">
        <w:rPr>
          <w:rFonts w:asciiTheme="minorHAnsi" w:hAnsiTheme="minorHAnsi" w:cstheme="minorHAnsi"/>
          <w:szCs w:val="24"/>
        </w:rPr>
        <w:t>Après-midi :</w:t>
      </w:r>
      <w:r w:rsidR="00666624" w:rsidRPr="00805BC0">
        <w:rPr>
          <w:rFonts w:asciiTheme="minorHAnsi" w:hAnsiTheme="minorHAnsi" w:cstheme="minorHAnsi"/>
          <w:szCs w:val="24"/>
        </w:rPr>
        <w:t xml:space="preserve"> </w:t>
      </w:r>
      <w:r w:rsidR="00C07F3A" w:rsidRPr="00805BC0">
        <w:rPr>
          <w:rFonts w:asciiTheme="minorHAnsi" w:hAnsiTheme="minorHAnsi" w:cstheme="minorHAnsi"/>
          <w:szCs w:val="24"/>
        </w:rPr>
        <w:t xml:space="preserve">Lors de cette séance sera </w:t>
      </w:r>
      <w:r w:rsidR="00800CB9" w:rsidRPr="00805BC0">
        <w:rPr>
          <w:rFonts w:asciiTheme="minorHAnsi" w:hAnsiTheme="minorHAnsi" w:cstheme="minorHAnsi"/>
          <w:szCs w:val="24"/>
        </w:rPr>
        <w:t>abord</w:t>
      </w:r>
      <w:r w:rsidR="00C07F3A" w:rsidRPr="00805BC0">
        <w:rPr>
          <w:rFonts w:asciiTheme="minorHAnsi" w:hAnsiTheme="minorHAnsi" w:cstheme="minorHAnsi"/>
          <w:szCs w:val="24"/>
        </w:rPr>
        <w:t>ée</w:t>
      </w:r>
      <w:r w:rsidR="00800CB9" w:rsidRPr="00805BC0">
        <w:rPr>
          <w:rFonts w:asciiTheme="minorHAnsi" w:hAnsiTheme="minorHAnsi" w:cstheme="minorHAnsi"/>
          <w:szCs w:val="24"/>
        </w:rPr>
        <w:t xml:space="preserve"> la question de la crise environnementale et plus spécifiquement le changement e</w:t>
      </w:r>
      <w:r w:rsidR="00C07F3A" w:rsidRPr="00805BC0">
        <w:rPr>
          <w:rFonts w:asciiTheme="minorHAnsi" w:hAnsiTheme="minorHAnsi" w:cstheme="minorHAnsi"/>
          <w:szCs w:val="24"/>
        </w:rPr>
        <w:t>t</w:t>
      </w:r>
      <w:r w:rsidR="00800CB9" w:rsidRPr="00805BC0">
        <w:rPr>
          <w:rFonts w:asciiTheme="minorHAnsi" w:hAnsiTheme="minorHAnsi" w:cstheme="minorHAnsi"/>
          <w:szCs w:val="24"/>
        </w:rPr>
        <w:t xml:space="preserve"> le dérèglement climatiques, les pollutions et contaminations des milieux, les espèces menacées ou disparues. </w:t>
      </w:r>
      <w:r w:rsidR="00C07F3A" w:rsidRPr="00805BC0">
        <w:rPr>
          <w:rFonts w:asciiTheme="minorHAnsi" w:hAnsiTheme="minorHAnsi" w:cstheme="minorHAnsi"/>
          <w:szCs w:val="24"/>
        </w:rPr>
        <w:t>L</w:t>
      </w:r>
      <w:r w:rsidR="00800CB9" w:rsidRPr="00805BC0">
        <w:rPr>
          <w:rFonts w:asciiTheme="minorHAnsi" w:hAnsiTheme="minorHAnsi" w:cstheme="minorHAnsi"/>
          <w:szCs w:val="24"/>
        </w:rPr>
        <w:t xml:space="preserve">es causes de la crise liées à l’activité humaine </w:t>
      </w:r>
      <w:r w:rsidR="00C07F3A" w:rsidRPr="00805BC0">
        <w:rPr>
          <w:rFonts w:asciiTheme="minorHAnsi" w:hAnsiTheme="minorHAnsi" w:cstheme="minorHAnsi"/>
          <w:szCs w:val="24"/>
        </w:rPr>
        <w:t>ainsi que les</w:t>
      </w:r>
      <w:r w:rsidR="00800CB9" w:rsidRPr="00805BC0">
        <w:rPr>
          <w:rFonts w:asciiTheme="minorHAnsi" w:hAnsiTheme="minorHAnsi" w:cstheme="minorHAnsi"/>
          <w:szCs w:val="24"/>
        </w:rPr>
        <w:t xml:space="preserve"> conséquences sociales</w:t>
      </w:r>
      <w:r w:rsidR="00C07F3A" w:rsidRPr="00805BC0">
        <w:rPr>
          <w:rFonts w:asciiTheme="minorHAnsi" w:hAnsiTheme="minorHAnsi" w:cstheme="minorHAnsi"/>
          <w:szCs w:val="24"/>
        </w:rPr>
        <w:t xml:space="preserve"> seront analysées</w:t>
      </w:r>
      <w:r w:rsidR="00800CB9" w:rsidRPr="00805BC0">
        <w:rPr>
          <w:rFonts w:asciiTheme="minorHAnsi" w:hAnsiTheme="minorHAnsi" w:cstheme="minorHAnsi"/>
          <w:szCs w:val="24"/>
        </w:rPr>
        <w:t>.</w:t>
      </w:r>
      <w:r w:rsidR="00C07F3A" w:rsidRPr="00805BC0">
        <w:rPr>
          <w:rFonts w:asciiTheme="minorHAnsi" w:hAnsiTheme="minorHAnsi" w:cstheme="minorHAnsi"/>
          <w:szCs w:val="24"/>
        </w:rPr>
        <w:t xml:space="preserve"> L’</w:t>
      </w:r>
      <w:r w:rsidR="00800CB9" w:rsidRPr="00805BC0">
        <w:rPr>
          <w:rFonts w:asciiTheme="minorHAnsi" w:hAnsiTheme="minorHAnsi" w:cstheme="minorHAnsi"/>
          <w:szCs w:val="24"/>
        </w:rPr>
        <w:t xml:space="preserve"> approche est économique et sociologique et </w:t>
      </w:r>
      <w:r w:rsidR="00C07F3A" w:rsidRPr="00805BC0">
        <w:rPr>
          <w:rFonts w:asciiTheme="minorHAnsi" w:hAnsiTheme="minorHAnsi" w:cstheme="minorHAnsi"/>
          <w:szCs w:val="24"/>
        </w:rPr>
        <w:t>l’</w:t>
      </w:r>
      <w:r w:rsidR="00800CB9" w:rsidRPr="00805BC0">
        <w:rPr>
          <w:rFonts w:asciiTheme="minorHAnsi" w:hAnsiTheme="minorHAnsi" w:cstheme="minorHAnsi"/>
          <w:szCs w:val="24"/>
        </w:rPr>
        <w:t xml:space="preserve"> exposé reposera sur l’analyse de quelques cas.  Les conclusions porteront sur la transition en interrogeant la notion même de transition et introduirons la problématique de la justice environnementale</w:t>
      </w:r>
    </w:p>
    <w:p w14:paraId="7834750A" w14:textId="77777777" w:rsidR="00EF0E33" w:rsidRPr="00805BC0" w:rsidRDefault="00EF0E33" w:rsidP="00805BC0">
      <w:pPr>
        <w:spacing w:line="276" w:lineRule="auto"/>
        <w:rPr>
          <w:rFonts w:asciiTheme="minorHAnsi" w:hAnsiTheme="minorHAnsi" w:cstheme="minorHAnsi"/>
          <w:szCs w:val="24"/>
        </w:rPr>
      </w:pPr>
    </w:p>
    <w:p w14:paraId="2536F586" w14:textId="475CB5B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Mardi :</w:t>
      </w:r>
    </w:p>
    <w:p w14:paraId="4875E554" w14:textId="17973096" w:rsidR="00242170"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Matin : </w:t>
      </w:r>
      <w:r w:rsidR="00B205D1" w:rsidRPr="00805BC0">
        <w:rPr>
          <w:rFonts w:asciiTheme="minorHAnsi" w:hAnsiTheme="minorHAnsi" w:cstheme="minorHAnsi"/>
          <w:szCs w:val="24"/>
        </w:rPr>
        <w:t xml:space="preserve">l’intervention se proposera de dresser un état des lieux de la construction des politiques publiques en matière d’environnement, </w:t>
      </w:r>
      <w:r w:rsidR="00624FAC" w:rsidRPr="00805BC0">
        <w:rPr>
          <w:rFonts w:asciiTheme="minorHAnsi" w:hAnsiTheme="minorHAnsi" w:cstheme="minorHAnsi"/>
          <w:szCs w:val="24"/>
        </w:rPr>
        <w:t>tant</w:t>
      </w:r>
      <w:r w:rsidR="00B205D1" w:rsidRPr="00805BC0">
        <w:rPr>
          <w:rFonts w:asciiTheme="minorHAnsi" w:hAnsiTheme="minorHAnsi" w:cstheme="minorHAnsi"/>
          <w:szCs w:val="24"/>
        </w:rPr>
        <w:t xml:space="preserve"> en France, qu’en Europe</w:t>
      </w:r>
      <w:r w:rsidR="00624FAC" w:rsidRPr="00805BC0">
        <w:rPr>
          <w:rFonts w:asciiTheme="minorHAnsi" w:hAnsiTheme="minorHAnsi" w:cstheme="minorHAnsi"/>
          <w:szCs w:val="24"/>
        </w:rPr>
        <w:t xml:space="preserve"> - stratégie bas carbone</w:t>
      </w:r>
      <w:r w:rsidR="00D2050A" w:rsidRPr="00805BC0">
        <w:rPr>
          <w:rFonts w:asciiTheme="minorHAnsi" w:hAnsiTheme="minorHAnsi" w:cstheme="minorHAnsi"/>
          <w:szCs w:val="24"/>
        </w:rPr>
        <w:t> </w:t>
      </w:r>
      <w:r w:rsidR="00624FAC" w:rsidRPr="00805BC0">
        <w:rPr>
          <w:rFonts w:asciiTheme="minorHAnsi" w:hAnsiTheme="minorHAnsi" w:cstheme="minorHAnsi"/>
          <w:szCs w:val="24"/>
        </w:rPr>
        <w:t>; SGPE</w:t>
      </w:r>
      <w:r w:rsidR="00D2050A" w:rsidRPr="00805BC0">
        <w:rPr>
          <w:rFonts w:asciiTheme="minorHAnsi" w:hAnsiTheme="minorHAnsi" w:cstheme="minorHAnsi"/>
          <w:szCs w:val="24"/>
        </w:rPr>
        <w:t> </w:t>
      </w:r>
      <w:r w:rsidR="00624FAC" w:rsidRPr="00805BC0">
        <w:rPr>
          <w:rFonts w:asciiTheme="minorHAnsi" w:hAnsiTheme="minorHAnsi" w:cstheme="minorHAnsi"/>
          <w:szCs w:val="24"/>
        </w:rPr>
        <w:t>; PAC</w:t>
      </w:r>
      <w:r w:rsidR="00D2050A" w:rsidRPr="00805BC0">
        <w:rPr>
          <w:rFonts w:asciiTheme="minorHAnsi" w:hAnsiTheme="minorHAnsi" w:cstheme="minorHAnsi"/>
          <w:szCs w:val="24"/>
        </w:rPr>
        <w:t> </w:t>
      </w:r>
      <w:r w:rsidR="00624FAC" w:rsidRPr="00805BC0">
        <w:rPr>
          <w:rFonts w:asciiTheme="minorHAnsi" w:hAnsiTheme="minorHAnsi" w:cstheme="minorHAnsi"/>
          <w:szCs w:val="24"/>
        </w:rPr>
        <w:t>; plans territoriaux de transition juste</w:t>
      </w:r>
      <w:r w:rsidR="00D2050A" w:rsidRPr="00805BC0">
        <w:rPr>
          <w:rFonts w:asciiTheme="minorHAnsi" w:hAnsiTheme="minorHAnsi" w:cstheme="minorHAnsi"/>
          <w:szCs w:val="24"/>
        </w:rPr>
        <w:t> </w:t>
      </w:r>
      <w:r w:rsidR="00624FAC" w:rsidRPr="00805BC0">
        <w:rPr>
          <w:rFonts w:asciiTheme="minorHAnsi" w:hAnsiTheme="minorHAnsi" w:cstheme="minorHAnsi"/>
          <w:szCs w:val="24"/>
        </w:rPr>
        <w:t>; PTTG</w:t>
      </w:r>
      <w:r w:rsidR="00D2050A" w:rsidRPr="00805BC0">
        <w:rPr>
          <w:rFonts w:asciiTheme="minorHAnsi" w:hAnsiTheme="minorHAnsi" w:cstheme="minorHAnsi"/>
          <w:szCs w:val="24"/>
        </w:rPr>
        <w:t> </w:t>
      </w:r>
      <w:r w:rsidR="00624FAC" w:rsidRPr="00805BC0">
        <w:rPr>
          <w:rFonts w:asciiTheme="minorHAnsi" w:hAnsiTheme="minorHAnsi" w:cstheme="minorHAnsi"/>
          <w:szCs w:val="24"/>
        </w:rPr>
        <w:t>; Pacte vert – planification écologique OFCE. Un focus pourrait ensuite être réalisé s</w:t>
      </w:r>
      <w:r w:rsidR="00B205D1" w:rsidRPr="00805BC0">
        <w:rPr>
          <w:rFonts w:asciiTheme="minorHAnsi" w:hAnsiTheme="minorHAnsi" w:cstheme="minorHAnsi"/>
          <w:szCs w:val="24"/>
        </w:rPr>
        <w:t>u</w:t>
      </w:r>
      <w:r w:rsidR="00624FAC" w:rsidRPr="00805BC0">
        <w:rPr>
          <w:rFonts w:asciiTheme="minorHAnsi" w:hAnsiTheme="minorHAnsi" w:cstheme="minorHAnsi"/>
          <w:szCs w:val="24"/>
        </w:rPr>
        <w:t>r le</w:t>
      </w:r>
      <w:r w:rsidR="00B205D1" w:rsidRPr="00805BC0">
        <w:rPr>
          <w:rFonts w:asciiTheme="minorHAnsi" w:hAnsiTheme="minorHAnsi" w:cstheme="minorHAnsi"/>
          <w:szCs w:val="24"/>
        </w:rPr>
        <w:t xml:space="preserve"> niveau mondial</w:t>
      </w:r>
      <w:r w:rsidR="00624FAC" w:rsidRPr="00805BC0">
        <w:rPr>
          <w:rFonts w:asciiTheme="minorHAnsi" w:hAnsiTheme="minorHAnsi" w:cstheme="minorHAnsi"/>
          <w:szCs w:val="24"/>
        </w:rPr>
        <w:t xml:space="preserve"> : </w:t>
      </w:r>
      <w:r w:rsidR="00B205D1" w:rsidRPr="00805BC0">
        <w:rPr>
          <w:rFonts w:asciiTheme="minorHAnsi" w:hAnsiTheme="minorHAnsi" w:cstheme="minorHAnsi"/>
          <w:szCs w:val="24"/>
        </w:rPr>
        <w:t xml:space="preserve">le propos </w:t>
      </w:r>
      <w:r w:rsidR="002C03BF" w:rsidRPr="00805BC0">
        <w:rPr>
          <w:rFonts w:asciiTheme="minorHAnsi" w:hAnsiTheme="minorHAnsi" w:cstheme="minorHAnsi"/>
          <w:szCs w:val="24"/>
        </w:rPr>
        <w:t>serait</w:t>
      </w:r>
      <w:r w:rsidR="00B205D1" w:rsidRPr="00805BC0">
        <w:rPr>
          <w:rFonts w:asciiTheme="minorHAnsi" w:hAnsiTheme="minorHAnsi" w:cstheme="minorHAnsi"/>
          <w:szCs w:val="24"/>
        </w:rPr>
        <w:t xml:space="preserve"> illustré par les exemples de la Chine</w:t>
      </w:r>
      <w:r w:rsidR="002C03BF" w:rsidRPr="00805BC0">
        <w:rPr>
          <w:rFonts w:asciiTheme="minorHAnsi" w:hAnsiTheme="minorHAnsi" w:cstheme="minorHAnsi"/>
          <w:szCs w:val="24"/>
        </w:rPr>
        <w:t xml:space="preserve"> (et/ou) </w:t>
      </w:r>
      <w:r w:rsidR="00B205D1" w:rsidRPr="00805BC0">
        <w:rPr>
          <w:rFonts w:asciiTheme="minorHAnsi" w:hAnsiTheme="minorHAnsi" w:cstheme="minorHAnsi"/>
          <w:szCs w:val="24"/>
        </w:rPr>
        <w:t xml:space="preserve">des </w:t>
      </w:r>
      <w:r w:rsidR="00D2050A" w:rsidRPr="00805BC0">
        <w:rPr>
          <w:rFonts w:asciiTheme="minorHAnsi" w:hAnsiTheme="minorHAnsi" w:cstheme="minorHAnsi"/>
          <w:szCs w:val="24"/>
        </w:rPr>
        <w:t>É</w:t>
      </w:r>
      <w:r w:rsidR="00B205D1" w:rsidRPr="00805BC0">
        <w:rPr>
          <w:rFonts w:asciiTheme="minorHAnsi" w:hAnsiTheme="minorHAnsi" w:cstheme="minorHAnsi"/>
          <w:szCs w:val="24"/>
        </w:rPr>
        <w:t xml:space="preserve">tats-Unis </w:t>
      </w:r>
      <w:r w:rsidR="002C03BF" w:rsidRPr="00805BC0">
        <w:rPr>
          <w:rFonts w:asciiTheme="minorHAnsi" w:hAnsiTheme="minorHAnsi" w:cstheme="minorHAnsi"/>
          <w:szCs w:val="24"/>
        </w:rPr>
        <w:t>(et/ou)</w:t>
      </w:r>
      <w:r w:rsidR="00B205D1" w:rsidRPr="00805BC0">
        <w:rPr>
          <w:rFonts w:asciiTheme="minorHAnsi" w:hAnsiTheme="minorHAnsi" w:cstheme="minorHAnsi"/>
          <w:szCs w:val="24"/>
        </w:rPr>
        <w:t xml:space="preserve"> de l’Inde.</w:t>
      </w:r>
      <w:r w:rsidR="00624FAC" w:rsidRPr="00805BC0">
        <w:rPr>
          <w:rFonts w:asciiTheme="minorHAnsi" w:hAnsiTheme="minorHAnsi" w:cstheme="minorHAnsi"/>
          <w:szCs w:val="24"/>
        </w:rPr>
        <w:t xml:space="preserve"> Pourra également être abordé</w:t>
      </w:r>
      <w:r w:rsidR="00AA52A4" w:rsidRPr="00805BC0">
        <w:rPr>
          <w:rFonts w:asciiTheme="minorHAnsi" w:hAnsiTheme="minorHAnsi" w:cstheme="minorHAnsi"/>
          <w:szCs w:val="24"/>
        </w:rPr>
        <w:t>e l</w:t>
      </w:r>
      <w:r w:rsidR="00624FAC" w:rsidRPr="00805BC0">
        <w:rPr>
          <w:rFonts w:asciiTheme="minorHAnsi" w:hAnsiTheme="minorHAnsi" w:cstheme="minorHAnsi"/>
          <w:szCs w:val="24"/>
        </w:rPr>
        <w:t>a question des accords de libre-échange qui permettra ainsi d’ouvrir le propos sur les pays du Sud et l</w:t>
      </w:r>
      <w:r w:rsidR="00AA52A4" w:rsidRPr="00805BC0">
        <w:rPr>
          <w:rFonts w:asciiTheme="minorHAnsi" w:hAnsiTheme="minorHAnsi" w:cstheme="minorHAnsi"/>
          <w:szCs w:val="24"/>
        </w:rPr>
        <w:t xml:space="preserve">e thème </w:t>
      </w:r>
      <w:r w:rsidR="00624FAC" w:rsidRPr="00805BC0">
        <w:rPr>
          <w:rFonts w:asciiTheme="minorHAnsi" w:hAnsiTheme="minorHAnsi" w:cstheme="minorHAnsi"/>
          <w:szCs w:val="24"/>
        </w:rPr>
        <w:t xml:space="preserve">de l’appropriation des terres ou encore de la déforestation. La question – spécifique au regard du rapport à la terre – de l’Afrique pourrait également être </w:t>
      </w:r>
      <w:r w:rsidR="00AA52A4" w:rsidRPr="00805BC0">
        <w:rPr>
          <w:rFonts w:asciiTheme="minorHAnsi" w:hAnsiTheme="minorHAnsi" w:cstheme="minorHAnsi"/>
          <w:szCs w:val="24"/>
        </w:rPr>
        <w:t>traitée</w:t>
      </w:r>
      <w:r w:rsidR="00126261" w:rsidRPr="00805BC0">
        <w:rPr>
          <w:rFonts w:asciiTheme="minorHAnsi" w:hAnsiTheme="minorHAnsi" w:cstheme="minorHAnsi"/>
          <w:szCs w:val="24"/>
        </w:rPr>
        <w:t>.</w:t>
      </w:r>
    </w:p>
    <w:p w14:paraId="1E2FAE9B" w14:textId="77777777" w:rsidR="00126261" w:rsidRPr="00805BC0" w:rsidRDefault="00126261" w:rsidP="00805BC0">
      <w:pPr>
        <w:spacing w:line="276" w:lineRule="auto"/>
        <w:ind w:left="1068"/>
        <w:rPr>
          <w:rFonts w:asciiTheme="minorHAnsi" w:hAnsiTheme="minorHAnsi" w:cstheme="minorHAnsi"/>
          <w:szCs w:val="24"/>
        </w:rPr>
      </w:pPr>
    </w:p>
    <w:p w14:paraId="5ABECA76" w14:textId="6D501756" w:rsidR="0007146A" w:rsidRPr="00805BC0" w:rsidRDefault="00242170" w:rsidP="00805BC0">
      <w:pPr>
        <w:pStyle w:val="Paragraphedeliste"/>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C07F3A" w:rsidRPr="00805BC0">
        <w:rPr>
          <w:rFonts w:asciiTheme="minorHAnsi" w:hAnsiTheme="minorHAnsi" w:cstheme="minorHAnsi"/>
          <w:szCs w:val="24"/>
        </w:rPr>
        <w:t>La séance portera sur l’histoire longue de la Politique agricole commune (PAC)</w:t>
      </w:r>
      <w:r w:rsidR="005237AF" w:rsidRPr="00805BC0">
        <w:rPr>
          <w:rFonts w:asciiTheme="minorHAnsi" w:hAnsiTheme="minorHAnsi" w:cstheme="minorHAnsi"/>
          <w:szCs w:val="24"/>
        </w:rPr>
        <w:t xml:space="preserve">. </w:t>
      </w:r>
      <w:r w:rsidR="0007146A" w:rsidRPr="00805BC0">
        <w:rPr>
          <w:rFonts w:asciiTheme="minorHAnsi" w:hAnsiTheme="minorHAnsi" w:cstheme="minorHAnsi"/>
          <w:szCs w:val="24"/>
        </w:rPr>
        <w:t xml:space="preserve">Il s’agira, dans une première partie, de rappeler les origines, les objectifs initiaux, donc les raisons d’être de la PAC. Puis, dans une deuxième partie, d’interroger le « commun » de la politique agricole commune. Enfin, dans une troisième partie relativement plus développée, l’intervention portera sur une analyse critique des reformes de la PAC analysées à l’aune des urgences écologiques et sociales. </w:t>
      </w:r>
    </w:p>
    <w:p w14:paraId="6469FAD0" w14:textId="77777777" w:rsidR="0007146A" w:rsidRPr="00805BC0" w:rsidRDefault="0007146A" w:rsidP="00805BC0">
      <w:pPr>
        <w:pStyle w:val="Paragraphedeliste"/>
        <w:spacing w:line="276" w:lineRule="auto"/>
        <w:rPr>
          <w:rFonts w:asciiTheme="minorHAnsi" w:hAnsiTheme="minorHAnsi" w:cstheme="minorHAnsi"/>
          <w:i/>
          <w:szCs w:val="24"/>
        </w:rPr>
      </w:pPr>
    </w:p>
    <w:p w14:paraId="46E22CC7" w14:textId="56DF2CA1" w:rsidR="00E6227D"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lastRenderedPageBreak/>
        <w:t>Mercredi :</w:t>
      </w:r>
    </w:p>
    <w:p w14:paraId="4AC000D1" w14:textId="77777777" w:rsidR="0007146A" w:rsidRPr="00805BC0" w:rsidRDefault="0007146A" w:rsidP="00805BC0">
      <w:pPr>
        <w:spacing w:line="276" w:lineRule="auto"/>
        <w:rPr>
          <w:rFonts w:asciiTheme="minorHAnsi" w:hAnsiTheme="minorHAnsi" w:cstheme="minorHAnsi"/>
          <w:szCs w:val="24"/>
        </w:rPr>
      </w:pPr>
    </w:p>
    <w:p w14:paraId="16867EEA" w14:textId="6E1CB709" w:rsidR="009111F5" w:rsidRPr="00805BC0" w:rsidRDefault="00E6227D" w:rsidP="00805BC0">
      <w:pPr>
        <w:pStyle w:val="Paragraphedeliste"/>
        <w:numPr>
          <w:ilvl w:val="0"/>
          <w:numId w:val="6"/>
        </w:numPr>
        <w:spacing w:line="276" w:lineRule="auto"/>
        <w:rPr>
          <w:rFonts w:asciiTheme="minorHAnsi" w:hAnsiTheme="minorHAnsi" w:cstheme="minorHAnsi"/>
          <w:szCs w:val="24"/>
        </w:rPr>
      </w:pPr>
      <w:r w:rsidRPr="00805BC0">
        <w:rPr>
          <w:rFonts w:asciiTheme="minorHAnsi" w:hAnsiTheme="minorHAnsi" w:cstheme="minorHAnsi"/>
          <w:szCs w:val="24"/>
        </w:rPr>
        <w:t>Matin</w:t>
      </w:r>
      <w:r w:rsidR="009111F5" w:rsidRPr="00805BC0">
        <w:rPr>
          <w:rFonts w:asciiTheme="minorHAnsi" w:hAnsiTheme="minorHAnsi" w:cstheme="minorHAnsi"/>
          <w:szCs w:val="24"/>
        </w:rPr>
        <w:t xml:space="preserve"> : </w:t>
      </w:r>
      <w:r w:rsidR="005237AF" w:rsidRPr="00805BC0">
        <w:rPr>
          <w:rFonts w:asciiTheme="minorHAnsi" w:hAnsiTheme="minorHAnsi" w:cstheme="minorHAnsi"/>
          <w:szCs w:val="24"/>
        </w:rPr>
        <w:t xml:space="preserve">La séance </w:t>
      </w:r>
      <w:r w:rsidR="009111F5" w:rsidRPr="00805BC0">
        <w:rPr>
          <w:rFonts w:asciiTheme="minorHAnsi" w:hAnsiTheme="minorHAnsi" w:cstheme="minorHAnsi"/>
          <w:szCs w:val="24"/>
        </w:rPr>
        <w:t>sera centrée sur une analyse critique des dispositifs des politiques de « croissance verte » :  la fuite en avant technologique et le paradigme technoscientifique des NBIC (nanotechnologies, biotechnologies, sciences de l’information et sciences de la cognition) qui la sous-tend ; la manière dont ce paradigme s’exprime dans les choix faits pour la filière agricole ; les incitations à la conservation de la nature par la valorisation monétaire des services écosystémiques. L’intervention se conclura par la proposition de quelques pistes de réflexion et d’action pour un véritable changement de cap dans le domaine du système agraire et alimentaire.</w:t>
      </w:r>
    </w:p>
    <w:p w14:paraId="5A1A720F" w14:textId="77777777" w:rsidR="006A24F6" w:rsidRPr="00805BC0" w:rsidRDefault="006A24F6" w:rsidP="00805BC0">
      <w:pPr>
        <w:spacing w:line="276" w:lineRule="auto"/>
        <w:ind w:left="1068"/>
        <w:rPr>
          <w:rFonts w:asciiTheme="minorHAnsi" w:hAnsiTheme="minorHAnsi" w:cstheme="minorHAnsi"/>
          <w:szCs w:val="24"/>
        </w:rPr>
      </w:pPr>
    </w:p>
    <w:p w14:paraId="6D422FF8" w14:textId="77777777" w:rsidR="006A24F6" w:rsidRPr="00805BC0" w:rsidRDefault="006A24F6" w:rsidP="00805BC0">
      <w:pPr>
        <w:pStyle w:val="Paragraphedeliste"/>
        <w:spacing w:line="276" w:lineRule="auto"/>
        <w:ind w:left="1068"/>
        <w:rPr>
          <w:rFonts w:asciiTheme="minorHAnsi" w:hAnsiTheme="minorHAnsi" w:cstheme="minorHAnsi"/>
          <w:szCs w:val="24"/>
        </w:rPr>
      </w:pPr>
    </w:p>
    <w:p w14:paraId="27B1D0B7" w14:textId="56C0DA6E" w:rsidR="00395889" w:rsidRPr="00805BC0" w:rsidRDefault="00E6227D" w:rsidP="00805BC0">
      <w:pPr>
        <w:pStyle w:val="Paragraphedeliste"/>
        <w:numPr>
          <w:ilvl w:val="0"/>
          <w:numId w:val="6"/>
        </w:numPr>
        <w:spacing w:line="276" w:lineRule="auto"/>
        <w:rPr>
          <w:rFonts w:asciiTheme="minorHAnsi" w:hAnsiTheme="minorHAnsi" w:cstheme="minorHAnsi"/>
          <w:szCs w:val="24"/>
        </w:rPr>
      </w:pPr>
      <w:r w:rsidRPr="00805BC0">
        <w:rPr>
          <w:rFonts w:asciiTheme="minorHAnsi" w:hAnsiTheme="minorHAnsi" w:cstheme="minorHAnsi"/>
          <w:szCs w:val="24"/>
        </w:rPr>
        <w:t>Après-midi :</w:t>
      </w:r>
      <w:r w:rsidR="00303C94" w:rsidRPr="00805BC0">
        <w:rPr>
          <w:rFonts w:asciiTheme="minorHAnsi" w:hAnsiTheme="minorHAnsi" w:cstheme="minorHAnsi"/>
          <w:szCs w:val="24"/>
        </w:rPr>
        <w:t xml:space="preserve"> </w:t>
      </w:r>
      <w:r w:rsidR="00395889" w:rsidRPr="00805BC0">
        <w:rPr>
          <w:rFonts w:asciiTheme="minorHAnsi" w:hAnsiTheme="minorHAnsi" w:cstheme="minorHAnsi"/>
          <w:szCs w:val="24"/>
        </w:rPr>
        <w:t>réfléchir à la mise en place de l’agroécologie comme mode de production durable cherchant à combiner sobriété, respect des équilibres au sein de l’écosystème et résilience face aux aléas, constituerait une entrée pour traiter de la question du rôle des entreprises et du modèle économique qu’elles peuvent (devraient ?) développer, en particulier, en tenant compte de la dimension éminemment territoriale de l’agroécologie.</w:t>
      </w:r>
    </w:p>
    <w:p w14:paraId="0907C1FC" w14:textId="77777777" w:rsidR="009165DB" w:rsidRPr="00805BC0" w:rsidRDefault="009165DB" w:rsidP="00805BC0">
      <w:pPr>
        <w:spacing w:line="276" w:lineRule="auto"/>
        <w:ind w:left="1068"/>
        <w:rPr>
          <w:rFonts w:asciiTheme="minorHAnsi" w:hAnsiTheme="minorHAnsi" w:cstheme="minorHAnsi"/>
          <w:szCs w:val="24"/>
        </w:rPr>
      </w:pPr>
    </w:p>
    <w:p w14:paraId="280AC983" w14:textId="7BF22F69" w:rsidR="00790DB9" w:rsidRPr="00805BC0" w:rsidRDefault="00790DB9" w:rsidP="00805BC0">
      <w:pPr>
        <w:spacing w:line="276" w:lineRule="auto"/>
        <w:rPr>
          <w:rFonts w:asciiTheme="minorHAnsi" w:hAnsiTheme="minorHAnsi" w:cstheme="minorHAnsi"/>
          <w:i/>
          <w:szCs w:val="24"/>
        </w:rPr>
      </w:pPr>
      <w:r w:rsidRPr="00805BC0">
        <w:rPr>
          <w:rFonts w:asciiTheme="minorHAnsi" w:hAnsiTheme="minorHAnsi" w:cstheme="minorHAnsi"/>
          <w:i/>
          <w:szCs w:val="24"/>
        </w:rPr>
        <w:t>Jeudi :</w:t>
      </w:r>
    </w:p>
    <w:p w14:paraId="0B408580" w14:textId="40E8D2F1" w:rsidR="00D60D31" w:rsidRPr="00805BC0"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w:t>
      </w:r>
      <w:r w:rsidR="00790DB9" w:rsidRPr="00805BC0">
        <w:rPr>
          <w:rFonts w:asciiTheme="minorHAnsi" w:hAnsiTheme="minorHAnsi" w:cstheme="minorHAnsi"/>
          <w:szCs w:val="24"/>
        </w:rPr>
        <w:t xml:space="preserve"> : </w:t>
      </w:r>
      <w:r w:rsidR="00D60D31" w:rsidRPr="00805BC0">
        <w:rPr>
          <w:rFonts w:asciiTheme="minorHAnsi" w:hAnsiTheme="minorHAnsi" w:cstheme="minorHAnsi"/>
          <w:szCs w:val="24"/>
        </w:rPr>
        <w:t xml:space="preserve">Le thème de la transformation du modèle social sera abordé par la question de </w:t>
      </w:r>
      <w:r w:rsidR="00C07F3A" w:rsidRPr="00805BC0">
        <w:rPr>
          <w:rFonts w:asciiTheme="minorHAnsi" w:hAnsiTheme="minorHAnsi" w:cstheme="minorHAnsi"/>
          <w:szCs w:val="24"/>
        </w:rPr>
        <w:t xml:space="preserve">la </w:t>
      </w:r>
      <w:r w:rsidR="00D60D31" w:rsidRPr="00805BC0">
        <w:rPr>
          <w:rFonts w:asciiTheme="minorHAnsi" w:hAnsiTheme="minorHAnsi" w:cstheme="minorHAnsi"/>
          <w:szCs w:val="24"/>
        </w:rPr>
        <w:t>transition « juste » et de sa réappropriation à l’échelon des groupes, des entreprises ou encore des territoires. Seront analysés un certain nombre de dispositifs juridiques touchant à la formation ou à la reconversion des salariés, tels que Transco, mais également des politiques d’entreprise ou de groupe favorisant, par la signature d’accords de GEPP (gestion des emplois et des parcours professionnels) ou de GPEC (gestion prévisionnelle des emplois et des compétences), la réorganisation du groupe, voire accompagnant sa restructuration – en lien avec les priorités territoriales - vers la transition écologique et numérique.</w:t>
      </w:r>
    </w:p>
    <w:p w14:paraId="3EF142AA" w14:textId="77777777" w:rsidR="00C07F3A" w:rsidRPr="00805BC0" w:rsidRDefault="00C07F3A" w:rsidP="00805BC0">
      <w:pPr>
        <w:spacing w:line="276" w:lineRule="auto"/>
        <w:ind w:left="1068"/>
        <w:rPr>
          <w:rFonts w:asciiTheme="minorHAnsi" w:hAnsiTheme="minorHAnsi" w:cstheme="minorHAnsi"/>
          <w:szCs w:val="24"/>
        </w:rPr>
      </w:pPr>
    </w:p>
    <w:p w14:paraId="2576B33A" w14:textId="3D0756CE" w:rsidR="00242170" w:rsidRPr="00805BC0"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1F092F" w:rsidRPr="00805BC0">
        <w:rPr>
          <w:rFonts w:asciiTheme="minorHAnsi" w:hAnsiTheme="minorHAnsi" w:cstheme="minorHAnsi"/>
          <w:szCs w:val="24"/>
        </w:rPr>
        <w:t>sera traitée la question des effets de la transition écologique et énergétique sur les emplois et la formation. Que sait-on de la façon dont elle transforme les activités et les emplois</w:t>
      </w:r>
      <w:r w:rsidR="00D2050A" w:rsidRPr="00805BC0">
        <w:rPr>
          <w:rFonts w:asciiTheme="minorHAnsi" w:hAnsiTheme="minorHAnsi" w:cstheme="minorHAnsi"/>
          <w:szCs w:val="24"/>
        </w:rPr>
        <w:t> </w:t>
      </w:r>
      <w:r w:rsidR="001F092F" w:rsidRPr="00805BC0">
        <w:rPr>
          <w:rFonts w:asciiTheme="minorHAnsi" w:hAnsiTheme="minorHAnsi" w:cstheme="minorHAnsi"/>
          <w:szCs w:val="24"/>
        </w:rPr>
        <w:t>? Alors que l’on peine encore à mesurer l’ampleur et la nature du verdissement des métiers, comment les acteurs de la formation et les entreprises se positionnent-ils pour favoriser l’écologisation des activités</w:t>
      </w:r>
      <w:r w:rsidR="00D2050A" w:rsidRPr="00805BC0">
        <w:rPr>
          <w:rFonts w:asciiTheme="minorHAnsi" w:hAnsiTheme="minorHAnsi" w:cstheme="minorHAnsi"/>
          <w:szCs w:val="24"/>
        </w:rPr>
        <w:t> </w:t>
      </w:r>
      <w:r w:rsidR="001F092F" w:rsidRPr="00805BC0">
        <w:rPr>
          <w:rFonts w:asciiTheme="minorHAnsi" w:hAnsiTheme="minorHAnsi" w:cstheme="minorHAnsi"/>
          <w:szCs w:val="24"/>
        </w:rPr>
        <w:t>?</w:t>
      </w:r>
      <w:r w:rsidR="008B25FB" w:rsidRPr="00805BC0">
        <w:rPr>
          <w:rFonts w:asciiTheme="minorHAnsi" w:hAnsiTheme="minorHAnsi" w:cstheme="minorHAnsi"/>
          <w:szCs w:val="24"/>
        </w:rPr>
        <w:t xml:space="preserve"> </w:t>
      </w:r>
    </w:p>
    <w:p w14:paraId="53EF4617" w14:textId="77777777" w:rsidR="001B0C12" w:rsidRPr="00805BC0" w:rsidRDefault="001B0C12" w:rsidP="00805BC0">
      <w:pPr>
        <w:spacing w:line="276" w:lineRule="auto"/>
        <w:rPr>
          <w:rFonts w:asciiTheme="minorHAnsi" w:hAnsiTheme="minorHAnsi" w:cstheme="minorHAnsi"/>
          <w:szCs w:val="24"/>
        </w:rPr>
      </w:pPr>
    </w:p>
    <w:p w14:paraId="55C66B9F" w14:textId="7777777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Vendredi :</w:t>
      </w:r>
    </w:p>
    <w:p w14:paraId="381B8B67" w14:textId="489748CD" w:rsidR="00242170"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w:t>
      </w:r>
      <w:r w:rsidR="00572D7F" w:rsidRPr="00805BC0">
        <w:rPr>
          <w:rFonts w:asciiTheme="minorHAnsi" w:hAnsiTheme="minorHAnsi" w:cstheme="minorHAnsi"/>
          <w:szCs w:val="24"/>
        </w:rPr>
        <w:t xml:space="preserve"> </w:t>
      </w:r>
      <w:r w:rsidR="0040622B" w:rsidRPr="00805BC0">
        <w:rPr>
          <w:rFonts w:asciiTheme="minorHAnsi" w:hAnsiTheme="minorHAnsi" w:cstheme="minorHAnsi"/>
          <w:szCs w:val="24"/>
        </w:rPr>
        <w:t xml:space="preserve">Dans le cadre de la transition écologique, certaines consommations et certaines productions devraient être amenées à décroître. Mais de nombreux investissements sont nécessaires pour engager la transition vers un mode de production décarbonée. Comment les évaluer et comment les financer?  La question se pose avec une acuité particulière dans le contexte actuel marqué par le retour de l'inflation. Non seulement le changement climatique est un facteur structurel d’inflation parce qu'il va augmenter les coûts de production, via notamment la hausse du prix des matières premières, mais la transition suppose des politiques économiques qui, en améliorant les conditions environnementales et sociales de la production et de la consommation, peuvent avoir un effet inflationniste. Outre des crises sociales dans les économies développées, une forte inflation produirait des crises alimentaires dans nombre de </w:t>
      </w:r>
      <w:r w:rsidR="0040622B" w:rsidRPr="00805BC0">
        <w:rPr>
          <w:rFonts w:asciiTheme="minorHAnsi" w:hAnsiTheme="minorHAnsi" w:cstheme="minorHAnsi"/>
          <w:szCs w:val="24"/>
        </w:rPr>
        <w:lastRenderedPageBreak/>
        <w:t>régions de la planète. L’accentuation des fractures sociales pourrait rendre inapplicable les politiques en faveur de la transition. Cette session de formation vise à donner aux stagiaires des outils pour comprendre les débats entourant deux questions essentielles: comment soutenir les secteurs économiques et les populations les plus exposées? Comment financer la transition en limitant la hausse des prix?</w:t>
      </w:r>
    </w:p>
    <w:p w14:paraId="6ED0C087" w14:textId="77777777" w:rsidR="00C07F3A" w:rsidRPr="00805BC0" w:rsidRDefault="00C07F3A" w:rsidP="00805BC0">
      <w:pPr>
        <w:spacing w:line="276" w:lineRule="auto"/>
        <w:ind w:left="1068"/>
        <w:rPr>
          <w:rFonts w:asciiTheme="minorHAnsi" w:hAnsiTheme="minorHAnsi" w:cstheme="minorHAnsi"/>
          <w:szCs w:val="24"/>
        </w:rPr>
      </w:pPr>
    </w:p>
    <w:p w14:paraId="2B6517D9" w14:textId="2C8A2B50" w:rsidR="00A7457F" w:rsidRPr="00805BC0" w:rsidRDefault="00A7457F"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Début d’après-midi : </w:t>
      </w:r>
      <w:r w:rsidR="00932BF7" w:rsidRPr="00805BC0">
        <w:rPr>
          <w:rFonts w:asciiTheme="minorHAnsi" w:hAnsiTheme="minorHAnsi" w:cstheme="minorHAnsi"/>
          <w:szCs w:val="24"/>
        </w:rPr>
        <w:t>la première partie d’après-midi sera consacrée à la réappropriation syndicale des interventions de la semaine.</w:t>
      </w:r>
    </w:p>
    <w:p w14:paraId="61102AED" w14:textId="73824E64" w:rsidR="00932BF7" w:rsidRPr="00805BC0" w:rsidRDefault="00932BF7" w:rsidP="00805BC0">
      <w:pPr>
        <w:spacing w:line="276" w:lineRule="auto"/>
        <w:ind w:left="1068"/>
        <w:rPr>
          <w:rFonts w:asciiTheme="minorHAnsi" w:hAnsiTheme="minorHAnsi" w:cstheme="minorHAnsi"/>
          <w:szCs w:val="24"/>
        </w:rPr>
      </w:pPr>
      <w:r w:rsidRPr="00805BC0">
        <w:rPr>
          <w:rFonts w:asciiTheme="minorHAnsi" w:hAnsiTheme="minorHAnsi" w:cstheme="minorHAnsi"/>
          <w:szCs w:val="24"/>
        </w:rPr>
        <w:t>Suivra le bilan de la session.</w:t>
      </w:r>
    </w:p>
    <w:p w14:paraId="13BFC3B0" w14:textId="10D7BF64" w:rsidR="00242170" w:rsidRPr="00805BC0" w:rsidRDefault="00242170" w:rsidP="00805BC0">
      <w:pPr>
        <w:spacing w:line="276" w:lineRule="auto"/>
        <w:rPr>
          <w:rFonts w:asciiTheme="minorHAnsi" w:hAnsiTheme="minorHAnsi" w:cstheme="minorHAnsi"/>
          <w:szCs w:val="24"/>
        </w:rPr>
      </w:pPr>
    </w:p>
    <w:p w14:paraId="7F96A627" w14:textId="77777777" w:rsidR="004519AE" w:rsidRPr="00805BC0" w:rsidRDefault="004519AE" w:rsidP="00805BC0">
      <w:pPr>
        <w:pStyle w:val="Paragraphedeliste"/>
        <w:spacing w:line="276" w:lineRule="auto"/>
        <w:ind w:left="1440"/>
        <w:rPr>
          <w:rFonts w:asciiTheme="minorHAnsi" w:hAnsiTheme="minorHAnsi" w:cstheme="minorHAnsi"/>
          <w:szCs w:val="24"/>
        </w:rPr>
      </w:pPr>
    </w:p>
    <w:p w14:paraId="5171289E" w14:textId="4AB739D5" w:rsidR="004519AE" w:rsidRPr="00805BC0" w:rsidRDefault="005237AF"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t>LES INTERVENANT-ES</w:t>
      </w:r>
    </w:p>
    <w:p w14:paraId="7F33A4F2" w14:textId="5061C026" w:rsidR="00805BC0" w:rsidRPr="00805BC0" w:rsidRDefault="005237AF" w:rsidP="00805BC0">
      <w:pPr>
        <w:pStyle w:val="NormalWeb"/>
        <w:spacing w:line="276" w:lineRule="auto"/>
        <w:jc w:val="both"/>
        <w:rPr>
          <w:rFonts w:asciiTheme="minorHAnsi" w:hAnsiTheme="minorHAnsi" w:cstheme="minorHAnsi"/>
        </w:rPr>
      </w:pPr>
      <w:r w:rsidRPr="00805BC0">
        <w:rPr>
          <w:rFonts w:asciiTheme="minorHAnsi" w:hAnsiTheme="minorHAnsi" w:cstheme="minorHAnsi"/>
          <w:b/>
          <w:bCs/>
        </w:rPr>
        <w:t>Gilles Allaire</w:t>
      </w:r>
      <w:r w:rsidR="00805BC0" w:rsidRPr="00805BC0">
        <w:rPr>
          <w:rFonts w:asciiTheme="minorHAnsi" w:hAnsiTheme="minorHAnsi" w:cstheme="minorHAnsi"/>
          <w:b/>
          <w:bCs/>
        </w:rPr>
        <w:t xml:space="preserve"> </w:t>
      </w:r>
      <w:r w:rsidR="00805BC0" w:rsidRPr="00805BC0">
        <w:rPr>
          <w:rFonts w:asciiTheme="minorHAnsi" w:hAnsiTheme="minorHAnsi" w:cstheme="minorHAnsi"/>
        </w:rPr>
        <w:t xml:space="preserve">est agronome, anciennement directeur de recherches en économie à l’Institut national de recherche pour l’agriculture, l’alimentation et l’environnement (INRAE). Il est éditeur avec Benoit Daviron de l’ouvrage collectif </w:t>
      </w:r>
      <w:r w:rsidR="00805BC0" w:rsidRPr="00805BC0">
        <w:rPr>
          <w:rStyle w:val="Accentuation"/>
          <w:rFonts w:asciiTheme="minorHAnsi" w:eastAsiaTheme="minorHAnsi" w:hAnsiTheme="minorHAnsi" w:cstheme="minorHAnsi"/>
        </w:rPr>
        <w:t>Transformations et transitions dans l’agriculture et l’agro-alimentaire, entre écologie et capitalisme</w:t>
      </w:r>
      <w:r w:rsidR="00805BC0" w:rsidRPr="00805BC0">
        <w:rPr>
          <w:rFonts w:asciiTheme="minorHAnsi" w:hAnsiTheme="minorHAnsi" w:cstheme="minorHAnsi"/>
        </w:rPr>
        <w:t xml:space="preserve"> publié aux éditions QUAE en 2017 suivie d’une version anglaise (publiée aux éditions Routledge). Il est membre du comité de rédaction de la </w:t>
      </w:r>
      <w:r w:rsidR="00805BC0" w:rsidRPr="00805BC0">
        <w:rPr>
          <w:rStyle w:val="Accentuation"/>
          <w:rFonts w:asciiTheme="minorHAnsi" w:eastAsiaTheme="minorHAnsi" w:hAnsiTheme="minorHAnsi" w:cstheme="minorHAnsi"/>
        </w:rPr>
        <w:t>Revue de la régulation</w:t>
      </w:r>
      <w:r w:rsidR="00805BC0" w:rsidRPr="00805BC0">
        <w:rPr>
          <w:rFonts w:asciiTheme="minorHAnsi" w:hAnsiTheme="minorHAnsi" w:cstheme="minorHAnsi"/>
        </w:rPr>
        <w:t>.</w:t>
      </w:r>
    </w:p>
    <w:p w14:paraId="0863127B" w14:textId="034C386A" w:rsidR="00886A6F" w:rsidRPr="00886A6F" w:rsidRDefault="00886A6F" w:rsidP="00886A6F">
      <w:pPr>
        <w:spacing w:after="240" w:line="276" w:lineRule="auto"/>
        <w:rPr>
          <w:rFonts w:asciiTheme="minorHAnsi" w:hAnsiTheme="minorHAnsi" w:cstheme="minorHAnsi"/>
          <w:szCs w:val="24"/>
        </w:rPr>
      </w:pPr>
      <w:r>
        <w:rPr>
          <w:rFonts w:asciiTheme="minorHAnsi" w:hAnsiTheme="minorHAnsi" w:cstheme="minorHAnsi"/>
          <w:b/>
          <w:bCs/>
          <w:szCs w:val="24"/>
        </w:rPr>
        <w:t xml:space="preserve">Christophe Cassen </w:t>
      </w:r>
      <w:r w:rsidRPr="00886A6F">
        <w:rPr>
          <w:rFonts w:asciiTheme="minorHAnsi" w:hAnsiTheme="minorHAnsi" w:cstheme="minorHAnsi"/>
          <w:szCs w:val="24"/>
        </w:rPr>
        <w:t>est</w:t>
      </w:r>
      <w:r w:rsidR="00B94189">
        <w:rPr>
          <w:rFonts w:asciiTheme="minorHAnsi" w:hAnsiTheme="minorHAnsi" w:cstheme="minorHAnsi"/>
          <w:szCs w:val="24"/>
        </w:rPr>
        <w:t xml:space="preserve"> </w:t>
      </w:r>
      <w:r w:rsidR="00B94189" w:rsidRPr="00B94189">
        <w:rPr>
          <w:rFonts w:asciiTheme="minorHAnsi" w:hAnsiTheme="minorHAnsi" w:cstheme="minorHAnsi"/>
          <w:szCs w:val="24"/>
        </w:rPr>
        <w:t>socio-économiste</w:t>
      </w:r>
      <w:r w:rsidR="00B94189">
        <w:rPr>
          <w:rFonts w:asciiTheme="minorHAnsi" w:hAnsiTheme="minorHAnsi" w:cstheme="minorHAnsi"/>
          <w:szCs w:val="24"/>
        </w:rPr>
        <w:t>,</w:t>
      </w:r>
      <w:r w:rsidRPr="00886A6F">
        <w:rPr>
          <w:rFonts w:asciiTheme="minorHAnsi" w:hAnsiTheme="minorHAnsi" w:cstheme="minorHAnsi"/>
          <w:szCs w:val="24"/>
        </w:rPr>
        <w:t xml:space="preserve"> ingénieur de recherche au CNRS</w:t>
      </w:r>
      <w:r w:rsidR="00B94189">
        <w:rPr>
          <w:rFonts w:asciiTheme="minorHAnsi" w:hAnsiTheme="minorHAnsi" w:cstheme="minorHAnsi"/>
          <w:szCs w:val="24"/>
        </w:rPr>
        <w:t xml:space="preserve"> et membre du </w:t>
      </w:r>
      <w:r w:rsidR="00B94189" w:rsidRPr="00B94189">
        <w:rPr>
          <w:rFonts w:asciiTheme="minorHAnsi" w:hAnsiTheme="minorHAnsi" w:cstheme="minorHAnsi"/>
          <w:szCs w:val="24"/>
        </w:rPr>
        <w:t>Centre de coopération internationale en recherche agronomique pour le développement</w:t>
      </w:r>
      <w:r>
        <w:rPr>
          <w:rFonts w:asciiTheme="minorHAnsi" w:hAnsiTheme="minorHAnsi" w:cstheme="minorHAnsi"/>
          <w:szCs w:val="24"/>
        </w:rPr>
        <w:t xml:space="preserve">. Il travaille sur les questions </w:t>
      </w:r>
      <w:r w:rsidRPr="00886A6F">
        <w:rPr>
          <w:rFonts w:asciiTheme="minorHAnsi" w:hAnsiTheme="minorHAnsi" w:cstheme="minorHAnsi"/>
          <w:szCs w:val="24"/>
        </w:rPr>
        <w:t xml:space="preserve">de </w:t>
      </w:r>
      <w:r>
        <w:rPr>
          <w:rFonts w:asciiTheme="minorHAnsi" w:hAnsiTheme="minorHAnsi" w:cstheme="minorHAnsi"/>
          <w:szCs w:val="24"/>
        </w:rPr>
        <w:t>g</w:t>
      </w:r>
      <w:r w:rsidRPr="00886A6F">
        <w:rPr>
          <w:rFonts w:asciiTheme="minorHAnsi" w:hAnsiTheme="minorHAnsi" w:cstheme="minorHAnsi"/>
          <w:szCs w:val="24"/>
        </w:rPr>
        <w:t>ouvernance climatique</w:t>
      </w:r>
      <w:r>
        <w:rPr>
          <w:rFonts w:asciiTheme="minorHAnsi" w:hAnsiTheme="minorHAnsi" w:cstheme="minorHAnsi"/>
          <w:szCs w:val="24"/>
        </w:rPr>
        <w:t xml:space="preserve"> (</w:t>
      </w:r>
      <w:r w:rsidRPr="00886A6F">
        <w:rPr>
          <w:rFonts w:asciiTheme="minorHAnsi" w:hAnsiTheme="minorHAnsi" w:cstheme="minorHAnsi"/>
          <w:szCs w:val="24"/>
        </w:rPr>
        <w:t>analyse institutionnelle des négociations climat, processus de dépendances au sentier au sein du régime climatique</w:t>
      </w:r>
      <w:r>
        <w:rPr>
          <w:rFonts w:asciiTheme="minorHAnsi" w:hAnsiTheme="minorHAnsi" w:cstheme="minorHAnsi"/>
          <w:szCs w:val="24"/>
        </w:rPr>
        <w:t>) et de m</w:t>
      </w:r>
      <w:r w:rsidRPr="00886A6F">
        <w:rPr>
          <w:rFonts w:asciiTheme="minorHAnsi" w:hAnsiTheme="minorHAnsi" w:cstheme="minorHAnsi"/>
          <w:szCs w:val="24"/>
        </w:rPr>
        <w:t xml:space="preserve">odélisation et méthodologies </w:t>
      </w:r>
      <w:r>
        <w:rPr>
          <w:rFonts w:asciiTheme="minorHAnsi" w:hAnsiTheme="minorHAnsi" w:cstheme="minorHAnsi"/>
          <w:szCs w:val="24"/>
        </w:rPr>
        <w:t>(a</w:t>
      </w:r>
      <w:r w:rsidRPr="00886A6F">
        <w:rPr>
          <w:rFonts w:asciiTheme="minorHAnsi" w:hAnsiTheme="minorHAnsi" w:cstheme="minorHAnsi"/>
          <w:szCs w:val="24"/>
        </w:rPr>
        <w:t>nalyse des communautés de modélisation technico-économiques, du groupe III de l’IPCC et des interactions avec les négociations climat</w:t>
      </w:r>
      <w:r>
        <w:rPr>
          <w:rFonts w:asciiTheme="minorHAnsi" w:hAnsiTheme="minorHAnsi" w:cstheme="minorHAnsi"/>
          <w:szCs w:val="24"/>
        </w:rPr>
        <w:t>)</w:t>
      </w:r>
      <w:r w:rsidRPr="00886A6F">
        <w:rPr>
          <w:rFonts w:asciiTheme="minorHAnsi" w:hAnsiTheme="minorHAnsi" w:cstheme="minorHAnsi"/>
          <w:szCs w:val="24"/>
        </w:rPr>
        <w:t>.</w:t>
      </w:r>
    </w:p>
    <w:p w14:paraId="3924190E" w14:textId="7307AC1F" w:rsidR="004519AE" w:rsidRPr="00805BC0" w:rsidRDefault="005237AF" w:rsidP="00886A6F">
      <w:pPr>
        <w:spacing w:line="276" w:lineRule="auto"/>
        <w:rPr>
          <w:rFonts w:asciiTheme="minorHAnsi" w:hAnsiTheme="minorHAnsi" w:cstheme="minorHAnsi"/>
          <w:szCs w:val="24"/>
        </w:rPr>
      </w:pPr>
      <w:r w:rsidRPr="00805BC0">
        <w:rPr>
          <w:rFonts w:asciiTheme="minorHAnsi" w:hAnsiTheme="minorHAnsi" w:cstheme="minorHAnsi"/>
          <w:b/>
          <w:bCs/>
          <w:szCs w:val="24"/>
        </w:rPr>
        <w:t>Antonella Corsani</w:t>
      </w:r>
      <w:r w:rsidR="00EE4A80" w:rsidRPr="00805BC0">
        <w:rPr>
          <w:rFonts w:asciiTheme="minorHAnsi" w:hAnsiTheme="minorHAnsi" w:cstheme="minorHAnsi"/>
          <w:b/>
          <w:bCs/>
          <w:szCs w:val="24"/>
        </w:rPr>
        <w:t xml:space="preserve"> </w:t>
      </w:r>
      <w:r w:rsidR="00EE4A80" w:rsidRPr="00805BC0">
        <w:rPr>
          <w:rFonts w:asciiTheme="minorHAnsi" w:hAnsiTheme="minorHAnsi" w:cstheme="minorHAnsi"/>
          <w:szCs w:val="24"/>
        </w:rPr>
        <w:t xml:space="preserve">est économiste, maître de conférences-HDR en sociologie </w:t>
      </w:r>
      <w:bookmarkStart w:id="0" w:name="_Hlk165834496"/>
      <w:r w:rsidR="00EE4A80" w:rsidRPr="00805BC0">
        <w:rPr>
          <w:rFonts w:asciiTheme="minorHAnsi" w:hAnsiTheme="minorHAnsi" w:cstheme="minorHAnsi"/>
          <w:szCs w:val="24"/>
        </w:rPr>
        <w:t>à l’Université Paris 1 Panthéon Sorbonne, en poste à l’ISST. Elle est membre du Centre de recherches Institutions et dynamiques historiques de l'économie et de la société (IDHE</w:t>
      </w:r>
      <w:r w:rsidR="00CD4E9C" w:rsidRPr="00805BC0">
        <w:rPr>
          <w:rFonts w:asciiTheme="minorHAnsi" w:hAnsiTheme="minorHAnsi" w:cstheme="minorHAnsi"/>
          <w:szCs w:val="24"/>
        </w:rPr>
        <w:t>.S, UMR CNRS 8533).</w:t>
      </w:r>
      <w:bookmarkEnd w:id="0"/>
      <w:r w:rsidR="00CD4E9C" w:rsidRPr="00805BC0">
        <w:rPr>
          <w:rFonts w:asciiTheme="minorHAnsi" w:hAnsiTheme="minorHAnsi" w:cstheme="minorHAnsi"/>
          <w:szCs w:val="24"/>
        </w:rPr>
        <w:t xml:space="preserve"> Elle est aussi membre du comité de rédaction de EcoRev. Revue critique d’écologie politique.</w:t>
      </w:r>
    </w:p>
    <w:p w14:paraId="3168DDDE" w14:textId="77777777" w:rsidR="00805BC0" w:rsidRPr="00805BC0" w:rsidRDefault="00805BC0" w:rsidP="00805BC0">
      <w:pPr>
        <w:spacing w:line="276" w:lineRule="auto"/>
        <w:rPr>
          <w:rFonts w:asciiTheme="minorHAnsi" w:hAnsiTheme="minorHAnsi" w:cstheme="minorHAnsi"/>
          <w:b/>
          <w:bCs/>
          <w:szCs w:val="24"/>
        </w:rPr>
      </w:pPr>
    </w:p>
    <w:p w14:paraId="27FC57D6" w14:textId="1F145DD3" w:rsidR="00CD4E9C" w:rsidRDefault="005237AF" w:rsidP="00805BC0">
      <w:pPr>
        <w:spacing w:line="276" w:lineRule="auto"/>
        <w:rPr>
          <w:rFonts w:asciiTheme="minorHAnsi" w:hAnsiTheme="minorHAnsi" w:cstheme="minorHAnsi"/>
          <w:szCs w:val="24"/>
        </w:rPr>
      </w:pPr>
      <w:r w:rsidRPr="00805BC0">
        <w:rPr>
          <w:rFonts w:asciiTheme="minorHAnsi" w:hAnsiTheme="minorHAnsi" w:cstheme="minorHAnsi"/>
          <w:b/>
          <w:bCs/>
          <w:szCs w:val="24"/>
        </w:rPr>
        <w:t>Philippe Légé</w:t>
      </w:r>
      <w:r w:rsidR="00CD4E9C" w:rsidRPr="00805BC0">
        <w:rPr>
          <w:rFonts w:asciiTheme="minorHAnsi" w:hAnsiTheme="minorHAnsi" w:cstheme="minorHAnsi"/>
          <w:b/>
          <w:bCs/>
          <w:szCs w:val="24"/>
        </w:rPr>
        <w:t xml:space="preserve"> </w:t>
      </w:r>
      <w:r w:rsidR="00CD4E9C" w:rsidRPr="00805BC0">
        <w:rPr>
          <w:rFonts w:asciiTheme="minorHAnsi" w:hAnsiTheme="minorHAnsi" w:cstheme="minorHAnsi"/>
          <w:szCs w:val="24"/>
        </w:rPr>
        <w:t>est économiste,</w:t>
      </w:r>
      <w:r w:rsidR="00CD4E9C" w:rsidRPr="00805BC0">
        <w:rPr>
          <w:rFonts w:asciiTheme="minorHAnsi" w:hAnsiTheme="minorHAnsi" w:cstheme="minorHAnsi"/>
          <w:b/>
          <w:bCs/>
          <w:szCs w:val="24"/>
        </w:rPr>
        <w:t xml:space="preserve"> </w:t>
      </w:r>
      <w:r w:rsidR="00CD4E9C" w:rsidRPr="00805BC0">
        <w:rPr>
          <w:rFonts w:asciiTheme="minorHAnsi" w:hAnsiTheme="minorHAnsi" w:cstheme="minorHAnsi"/>
          <w:szCs w:val="24"/>
        </w:rPr>
        <w:t>professeur à l’Université Paris 1 Panthéon Sorbonne, en poste à l’ISST. Il est membre du Centre de recherches Institutions et dynamiques historiques de l'économie et de la société (IDHE.S, UMR CNRS 8533).</w:t>
      </w:r>
    </w:p>
    <w:p w14:paraId="0E35BA4C" w14:textId="77777777" w:rsidR="00D8712B" w:rsidRDefault="00D8712B" w:rsidP="00805BC0">
      <w:pPr>
        <w:spacing w:line="276" w:lineRule="auto"/>
        <w:rPr>
          <w:rFonts w:asciiTheme="minorHAnsi" w:hAnsiTheme="minorHAnsi" w:cstheme="minorHAnsi"/>
          <w:szCs w:val="24"/>
        </w:rPr>
      </w:pPr>
    </w:p>
    <w:p w14:paraId="03B5A407" w14:textId="25421B0E" w:rsidR="003A6FA3" w:rsidRPr="003A6FA3" w:rsidRDefault="00986033" w:rsidP="003A6FA3">
      <w:pPr>
        <w:spacing w:line="276" w:lineRule="auto"/>
        <w:rPr>
          <w:rFonts w:asciiTheme="minorHAnsi" w:hAnsiTheme="minorHAnsi" w:cstheme="minorHAnsi"/>
          <w:szCs w:val="24"/>
        </w:rPr>
      </w:pPr>
      <w:r>
        <w:rPr>
          <w:rFonts w:asciiTheme="minorHAnsi" w:hAnsiTheme="minorHAnsi" w:cstheme="minorHAnsi"/>
          <w:b/>
          <w:bCs/>
          <w:szCs w:val="24"/>
        </w:rPr>
        <w:t xml:space="preserve">Nicole Maggi-Germain </w:t>
      </w:r>
      <w:r w:rsidRPr="00986033">
        <w:rPr>
          <w:rFonts w:asciiTheme="minorHAnsi" w:hAnsiTheme="minorHAnsi" w:cstheme="minorHAnsi"/>
          <w:szCs w:val="24"/>
        </w:rPr>
        <w:t xml:space="preserve">est </w:t>
      </w:r>
      <w:r>
        <w:rPr>
          <w:rFonts w:asciiTheme="minorHAnsi" w:hAnsiTheme="minorHAnsi" w:cstheme="minorHAnsi"/>
          <w:szCs w:val="24"/>
        </w:rPr>
        <w:t>juriste, spécialiste du droit du travail (I.S.S.T. / université Paris 1), membre du</w:t>
      </w:r>
      <w:r w:rsidR="003A6FA3" w:rsidRPr="003A6FA3">
        <w:rPr>
          <w:rFonts w:asciiTheme="minorHAnsi" w:hAnsiTheme="minorHAnsi" w:cstheme="minorHAnsi"/>
          <w:szCs w:val="24"/>
        </w:rPr>
        <w:t xml:space="preserve"> laboratoire de recherche Droit et changement social (UMR CNRS 6297 / MSH Ange Guépin, Nantes).</w:t>
      </w:r>
    </w:p>
    <w:p w14:paraId="7D15595F" w14:textId="6A626327" w:rsidR="00986033" w:rsidRPr="00986033" w:rsidRDefault="003A6FA3" w:rsidP="003A6FA3">
      <w:pPr>
        <w:spacing w:line="276" w:lineRule="auto"/>
        <w:rPr>
          <w:rFonts w:asciiTheme="minorHAnsi" w:hAnsiTheme="minorHAnsi" w:cstheme="minorHAnsi"/>
          <w:szCs w:val="24"/>
        </w:rPr>
      </w:pPr>
      <w:r w:rsidRPr="003A6FA3">
        <w:rPr>
          <w:rFonts w:asciiTheme="minorHAnsi" w:hAnsiTheme="minorHAnsi" w:cstheme="minorHAnsi"/>
          <w:szCs w:val="24"/>
        </w:rPr>
        <w:t xml:space="preserve"> </w:t>
      </w:r>
    </w:p>
    <w:p w14:paraId="5FC8BB81" w14:textId="77777777" w:rsidR="00986033" w:rsidRDefault="00986033" w:rsidP="00805BC0">
      <w:pPr>
        <w:spacing w:line="276" w:lineRule="auto"/>
        <w:rPr>
          <w:rFonts w:asciiTheme="minorHAnsi" w:hAnsiTheme="minorHAnsi" w:cstheme="minorHAnsi"/>
          <w:b/>
          <w:bCs/>
          <w:szCs w:val="24"/>
        </w:rPr>
      </w:pPr>
    </w:p>
    <w:p w14:paraId="1DCFCD45" w14:textId="37129AC8" w:rsidR="00D8712B" w:rsidRPr="00805BC0" w:rsidRDefault="00D8712B" w:rsidP="00805BC0">
      <w:pPr>
        <w:spacing w:line="276" w:lineRule="auto"/>
        <w:rPr>
          <w:rFonts w:asciiTheme="minorHAnsi" w:hAnsiTheme="minorHAnsi" w:cstheme="minorHAnsi"/>
          <w:szCs w:val="24"/>
        </w:rPr>
      </w:pPr>
      <w:r w:rsidRPr="00D8712B">
        <w:rPr>
          <w:rFonts w:asciiTheme="minorHAnsi" w:hAnsiTheme="minorHAnsi" w:cstheme="minorHAnsi"/>
          <w:b/>
          <w:bCs/>
          <w:szCs w:val="24"/>
        </w:rPr>
        <w:t>Nathalie Moncel</w:t>
      </w:r>
      <w:r>
        <w:rPr>
          <w:rFonts w:asciiTheme="minorHAnsi" w:hAnsiTheme="minorHAnsi" w:cstheme="minorHAnsi"/>
          <w:szCs w:val="24"/>
        </w:rPr>
        <w:t xml:space="preserve"> est é</w:t>
      </w:r>
      <w:r w:rsidRPr="00D8712B">
        <w:rPr>
          <w:rFonts w:asciiTheme="minorHAnsi" w:hAnsiTheme="minorHAnsi" w:cstheme="minorHAnsi"/>
          <w:szCs w:val="24"/>
        </w:rPr>
        <w:t>conomiste du travail, responsable du Département Travail Emploi et Professionnalisation (DTEP) du Centre d’études et de recherches sur les qualifications /Céreq)</w:t>
      </w:r>
      <w:r>
        <w:rPr>
          <w:rFonts w:asciiTheme="minorHAnsi" w:hAnsiTheme="minorHAnsi" w:cstheme="minorHAnsi"/>
          <w:szCs w:val="24"/>
        </w:rPr>
        <w:t xml:space="preserve">. </w:t>
      </w:r>
    </w:p>
    <w:p w14:paraId="6B6028C3" w14:textId="77777777" w:rsidR="00805BC0" w:rsidRPr="00805BC0" w:rsidRDefault="00805BC0" w:rsidP="00805BC0">
      <w:pPr>
        <w:spacing w:line="276" w:lineRule="auto"/>
        <w:rPr>
          <w:rFonts w:asciiTheme="minorHAnsi" w:hAnsiTheme="minorHAnsi" w:cstheme="minorHAnsi"/>
          <w:b/>
          <w:bCs/>
          <w:szCs w:val="24"/>
        </w:rPr>
      </w:pPr>
    </w:p>
    <w:p w14:paraId="30F58189" w14:textId="2C95BBC3" w:rsidR="00EA4624" w:rsidRPr="00EA4624" w:rsidRDefault="00EA4624" w:rsidP="00EA4624">
      <w:pPr>
        <w:spacing w:line="276" w:lineRule="auto"/>
        <w:rPr>
          <w:rFonts w:asciiTheme="minorHAnsi" w:hAnsiTheme="minorHAnsi" w:cstheme="minorHAnsi"/>
          <w:szCs w:val="24"/>
        </w:rPr>
      </w:pPr>
      <w:r>
        <w:rPr>
          <w:rFonts w:asciiTheme="minorHAnsi" w:hAnsiTheme="minorHAnsi" w:cstheme="minorHAnsi"/>
          <w:b/>
          <w:bCs/>
          <w:szCs w:val="24"/>
        </w:rPr>
        <w:t xml:space="preserve">Xavier Reboud </w:t>
      </w:r>
      <w:r>
        <w:rPr>
          <w:rFonts w:asciiTheme="minorHAnsi" w:hAnsiTheme="minorHAnsi" w:cstheme="minorHAnsi"/>
          <w:szCs w:val="24"/>
        </w:rPr>
        <w:t>est docteur</w:t>
      </w:r>
      <w:r w:rsidRPr="00EA4624">
        <w:rPr>
          <w:rFonts w:asciiTheme="minorHAnsi" w:hAnsiTheme="minorHAnsi" w:cstheme="minorHAnsi"/>
          <w:szCs w:val="24"/>
        </w:rPr>
        <w:t xml:space="preserve"> en écologie et biologie évolutive à l'AgroParisTech / Université de Paris XI</w:t>
      </w:r>
      <w:r>
        <w:rPr>
          <w:rFonts w:asciiTheme="minorHAnsi" w:hAnsiTheme="minorHAnsi" w:cstheme="minorHAnsi"/>
          <w:szCs w:val="24"/>
        </w:rPr>
        <w:t xml:space="preserve">. </w:t>
      </w:r>
      <w:r w:rsidRPr="00EA4624">
        <w:rPr>
          <w:rFonts w:asciiTheme="minorHAnsi" w:hAnsiTheme="minorHAnsi" w:cstheme="minorHAnsi"/>
          <w:szCs w:val="24"/>
        </w:rPr>
        <w:t>conseiller spécial du directeur scientifique pour l'agriculture à l'INRAe en charge d'explorer et de construire la stratégie de l'INRAE dans le domaine de l'agriculture numérique pour l'agroécologie.</w:t>
      </w:r>
      <w:r>
        <w:rPr>
          <w:rFonts w:asciiTheme="minorHAnsi" w:hAnsiTheme="minorHAnsi" w:cstheme="minorHAnsi"/>
          <w:szCs w:val="24"/>
        </w:rPr>
        <w:t xml:space="preserve"> </w:t>
      </w:r>
      <w:r w:rsidRPr="00EA4624">
        <w:rPr>
          <w:rFonts w:asciiTheme="minorHAnsi" w:hAnsiTheme="minorHAnsi" w:cstheme="minorHAnsi"/>
          <w:szCs w:val="24"/>
        </w:rPr>
        <w:t xml:space="preserve">Son </w:t>
      </w:r>
      <w:r w:rsidRPr="00EA4624">
        <w:rPr>
          <w:rFonts w:asciiTheme="minorHAnsi" w:hAnsiTheme="minorHAnsi" w:cstheme="minorHAnsi"/>
          <w:szCs w:val="24"/>
        </w:rPr>
        <w:lastRenderedPageBreak/>
        <w:t>domaine d'expertise scientifique couvre la malherbologie, l'agronomie, l'écologie et la durabilité de l'agriculture.</w:t>
      </w:r>
    </w:p>
    <w:p w14:paraId="557733D1" w14:textId="77777777" w:rsidR="00EA4624" w:rsidRPr="00EA4624" w:rsidRDefault="00EA4624" w:rsidP="00EA4624">
      <w:pPr>
        <w:spacing w:line="276" w:lineRule="auto"/>
        <w:rPr>
          <w:rFonts w:asciiTheme="minorHAnsi" w:hAnsiTheme="minorHAnsi" w:cstheme="minorHAnsi"/>
          <w:b/>
          <w:bCs/>
          <w:szCs w:val="24"/>
        </w:rPr>
      </w:pPr>
    </w:p>
    <w:p w14:paraId="21F9775B" w14:textId="76356139" w:rsidR="005237AF" w:rsidRPr="00805BC0" w:rsidRDefault="005237AF" w:rsidP="00805BC0">
      <w:pPr>
        <w:spacing w:line="276" w:lineRule="auto"/>
        <w:rPr>
          <w:rFonts w:asciiTheme="minorHAnsi" w:hAnsiTheme="minorHAnsi" w:cstheme="minorHAnsi"/>
          <w:szCs w:val="24"/>
        </w:rPr>
      </w:pPr>
      <w:r w:rsidRPr="00805BC0">
        <w:rPr>
          <w:rFonts w:asciiTheme="minorHAnsi" w:hAnsiTheme="minorHAnsi" w:cstheme="minorHAnsi"/>
          <w:b/>
          <w:bCs/>
          <w:szCs w:val="24"/>
        </w:rPr>
        <w:t>Hélène Tordjman</w:t>
      </w:r>
      <w:r w:rsidR="00AE4D54" w:rsidRPr="00805BC0">
        <w:rPr>
          <w:rFonts w:asciiTheme="minorHAnsi" w:hAnsiTheme="minorHAnsi" w:cstheme="minorHAnsi"/>
          <w:szCs w:val="24"/>
        </w:rPr>
        <w:t xml:space="preserve"> est économiste</w:t>
      </w:r>
      <w:r w:rsidR="00EE4A80" w:rsidRPr="00805BC0">
        <w:rPr>
          <w:rFonts w:asciiTheme="minorHAnsi" w:hAnsiTheme="minorHAnsi" w:cstheme="minorHAnsi"/>
          <w:szCs w:val="24"/>
        </w:rPr>
        <w:t>, maître de conférences -HDR à l’université Sorbonne Paris-Nord</w:t>
      </w:r>
      <w:r w:rsidR="00805BC0" w:rsidRPr="00805BC0">
        <w:rPr>
          <w:rFonts w:asciiTheme="minorHAnsi" w:hAnsiTheme="minorHAnsi" w:cstheme="minorHAnsi"/>
          <w:szCs w:val="24"/>
        </w:rPr>
        <w:t>,</w:t>
      </w:r>
      <w:r w:rsidR="00EE4A80" w:rsidRPr="00805BC0">
        <w:rPr>
          <w:rFonts w:asciiTheme="minorHAnsi" w:hAnsiTheme="minorHAnsi" w:cstheme="minorHAnsi"/>
          <w:szCs w:val="24"/>
        </w:rPr>
        <w:t xml:space="preserve"> membre du Centre de recherche en économie de Paris-Nord (CEPN, UMR CNRS 7234)</w:t>
      </w:r>
      <w:r w:rsidR="00CD4E9C" w:rsidRPr="00805BC0">
        <w:rPr>
          <w:rFonts w:asciiTheme="minorHAnsi" w:hAnsiTheme="minorHAnsi" w:cstheme="minorHAnsi"/>
          <w:szCs w:val="24"/>
        </w:rPr>
        <w:t xml:space="preserve">. En 2022, elle a obtenu le prix Jacques Ellul pour son livre « La croissance verte contre la nature. Critique de l’écologie marchande » paru aux Editions La découverte. </w:t>
      </w:r>
    </w:p>
    <w:sectPr w:rsidR="005237AF" w:rsidRPr="00805BC0" w:rsidSect="00841B34">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ED99" w14:textId="77777777" w:rsidR="002B69FB" w:rsidRDefault="002B69FB">
      <w:pPr>
        <w:spacing w:line="240" w:lineRule="auto"/>
      </w:pPr>
      <w:r>
        <w:separator/>
      </w:r>
    </w:p>
  </w:endnote>
  <w:endnote w:type="continuationSeparator" w:id="0">
    <w:p w14:paraId="7FB76F63" w14:textId="77777777" w:rsidR="002B69FB" w:rsidRDefault="002B6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291A" w14:textId="77777777" w:rsidR="002B69FB" w:rsidRDefault="002B69FB">
      <w:r>
        <w:separator/>
      </w:r>
    </w:p>
  </w:footnote>
  <w:footnote w:type="continuationSeparator" w:id="0">
    <w:p w14:paraId="5847064D" w14:textId="77777777" w:rsidR="002B69FB" w:rsidRDefault="002B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D1D350C"/>
    <w:multiLevelType w:val="hybridMultilevel"/>
    <w:tmpl w:val="DBAE3D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59330837">
    <w:abstractNumId w:val="3"/>
  </w:num>
  <w:num w:numId="2" w16cid:durableId="1896159414">
    <w:abstractNumId w:val="6"/>
  </w:num>
  <w:num w:numId="3" w16cid:durableId="56250747">
    <w:abstractNumId w:val="4"/>
  </w:num>
  <w:num w:numId="4" w16cid:durableId="1138494533">
    <w:abstractNumId w:val="2"/>
  </w:num>
  <w:num w:numId="5" w16cid:durableId="532349573">
    <w:abstractNumId w:val="5"/>
  </w:num>
  <w:num w:numId="6" w16cid:durableId="1111241269">
    <w:abstractNumId w:val="8"/>
  </w:num>
  <w:num w:numId="7" w16cid:durableId="1323974089">
    <w:abstractNumId w:val="1"/>
  </w:num>
  <w:num w:numId="8" w16cid:durableId="2103213029">
    <w:abstractNumId w:val="0"/>
  </w:num>
  <w:num w:numId="9" w16cid:durableId="981157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36B8"/>
    <w:rsid w:val="00011AE1"/>
    <w:rsid w:val="00013814"/>
    <w:rsid w:val="00015B39"/>
    <w:rsid w:val="00027D4D"/>
    <w:rsid w:val="00032966"/>
    <w:rsid w:val="000372AC"/>
    <w:rsid w:val="000377F0"/>
    <w:rsid w:val="00046B8E"/>
    <w:rsid w:val="00050B74"/>
    <w:rsid w:val="00051372"/>
    <w:rsid w:val="00064C42"/>
    <w:rsid w:val="0007146A"/>
    <w:rsid w:val="000727DC"/>
    <w:rsid w:val="00091749"/>
    <w:rsid w:val="00094719"/>
    <w:rsid w:val="0009537B"/>
    <w:rsid w:val="000C1E3F"/>
    <w:rsid w:val="000C4014"/>
    <w:rsid w:val="000C6830"/>
    <w:rsid w:val="000E4EAC"/>
    <w:rsid w:val="0010050A"/>
    <w:rsid w:val="00103BCC"/>
    <w:rsid w:val="0011083F"/>
    <w:rsid w:val="001116B2"/>
    <w:rsid w:val="00116D31"/>
    <w:rsid w:val="00117257"/>
    <w:rsid w:val="00126261"/>
    <w:rsid w:val="00126A31"/>
    <w:rsid w:val="0014148A"/>
    <w:rsid w:val="00141BC2"/>
    <w:rsid w:val="00146E95"/>
    <w:rsid w:val="00150FB4"/>
    <w:rsid w:val="0015190C"/>
    <w:rsid w:val="00151A0F"/>
    <w:rsid w:val="00152C9C"/>
    <w:rsid w:val="00162EE5"/>
    <w:rsid w:val="00164FEC"/>
    <w:rsid w:val="001705F2"/>
    <w:rsid w:val="001721B7"/>
    <w:rsid w:val="00172758"/>
    <w:rsid w:val="0018664B"/>
    <w:rsid w:val="001965E2"/>
    <w:rsid w:val="001A08B6"/>
    <w:rsid w:val="001B0C12"/>
    <w:rsid w:val="001B32ED"/>
    <w:rsid w:val="001B3512"/>
    <w:rsid w:val="001C4C80"/>
    <w:rsid w:val="001C6206"/>
    <w:rsid w:val="001E72A0"/>
    <w:rsid w:val="001E7942"/>
    <w:rsid w:val="001F0067"/>
    <w:rsid w:val="001F092F"/>
    <w:rsid w:val="001F3923"/>
    <w:rsid w:val="001F7887"/>
    <w:rsid w:val="002030DD"/>
    <w:rsid w:val="0020795E"/>
    <w:rsid w:val="00216BA5"/>
    <w:rsid w:val="00224999"/>
    <w:rsid w:val="00226088"/>
    <w:rsid w:val="00242170"/>
    <w:rsid w:val="00243D3C"/>
    <w:rsid w:val="0024406A"/>
    <w:rsid w:val="00257824"/>
    <w:rsid w:val="002672B1"/>
    <w:rsid w:val="00271C3E"/>
    <w:rsid w:val="00274035"/>
    <w:rsid w:val="00275AB8"/>
    <w:rsid w:val="00276D45"/>
    <w:rsid w:val="002865CE"/>
    <w:rsid w:val="00294B98"/>
    <w:rsid w:val="002A0B6A"/>
    <w:rsid w:val="002B66B4"/>
    <w:rsid w:val="002B69FB"/>
    <w:rsid w:val="002C03BF"/>
    <w:rsid w:val="002D134B"/>
    <w:rsid w:val="002D3C28"/>
    <w:rsid w:val="002D4C89"/>
    <w:rsid w:val="002F377B"/>
    <w:rsid w:val="00301784"/>
    <w:rsid w:val="00303C94"/>
    <w:rsid w:val="00304D24"/>
    <w:rsid w:val="00306713"/>
    <w:rsid w:val="00312D58"/>
    <w:rsid w:val="00317291"/>
    <w:rsid w:val="00324710"/>
    <w:rsid w:val="00325FB6"/>
    <w:rsid w:val="00331154"/>
    <w:rsid w:val="0033787E"/>
    <w:rsid w:val="00347209"/>
    <w:rsid w:val="00347F6C"/>
    <w:rsid w:val="003571E9"/>
    <w:rsid w:val="00374A93"/>
    <w:rsid w:val="00375EAD"/>
    <w:rsid w:val="0038484E"/>
    <w:rsid w:val="003877CA"/>
    <w:rsid w:val="00393948"/>
    <w:rsid w:val="00395889"/>
    <w:rsid w:val="00395DBA"/>
    <w:rsid w:val="003A17B0"/>
    <w:rsid w:val="003A51D3"/>
    <w:rsid w:val="003A6FA3"/>
    <w:rsid w:val="003B03CB"/>
    <w:rsid w:val="003B2049"/>
    <w:rsid w:val="003D1ED0"/>
    <w:rsid w:val="003E0C7A"/>
    <w:rsid w:val="003F1224"/>
    <w:rsid w:val="003F6D82"/>
    <w:rsid w:val="003F7A8C"/>
    <w:rsid w:val="00400021"/>
    <w:rsid w:val="0040622B"/>
    <w:rsid w:val="0041038F"/>
    <w:rsid w:val="00410670"/>
    <w:rsid w:val="00423837"/>
    <w:rsid w:val="0043571B"/>
    <w:rsid w:val="004519AE"/>
    <w:rsid w:val="0045542D"/>
    <w:rsid w:val="00455FF7"/>
    <w:rsid w:val="00464CB2"/>
    <w:rsid w:val="00471652"/>
    <w:rsid w:val="0047223A"/>
    <w:rsid w:val="00482D32"/>
    <w:rsid w:val="004845DC"/>
    <w:rsid w:val="00487082"/>
    <w:rsid w:val="004A5783"/>
    <w:rsid w:val="004B0B7A"/>
    <w:rsid w:val="004B533A"/>
    <w:rsid w:val="004C1B7F"/>
    <w:rsid w:val="004D0467"/>
    <w:rsid w:val="004D6E1A"/>
    <w:rsid w:val="004E6427"/>
    <w:rsid w:val="00501FC9"/>
    <w:rsid w:val="00510E39"/>
    <w:rsid w:val="00517610"/>
    <w:rsid w:val="005237AF"/>
    <w:rsid w:val="005442F6"/>
    <w:rsid w:val="00554365"/>
    <w:rsid w:val="005611A6"/>
    <w:rsid w:val="00572D7F"/>
    <w:rsid w:val="005737C0"/>
    <w:rsid w:val="00583F91"/>
    <w:rsid w:val="005A11E5"/>
    <w:rsid w:val="005A1924"/>
    <w:rsid w:val="005A1F48"/>
    <w:rsid w:val="005A54E4"/>
    <w:rsid w:val="005B0919"/>
    <w:rsid w:val="005B2F1E"/>
    <w:rsid w:val="005B38C2"/>
    <w:rsid w:val="005C0C32"/>
    <w:rsid w:val="005C4A60"/>
    <w:rsid w:val="005C7651"/>
    <w:rsid w:val="005D1047"/>
    <w:rsid w:val="005D154A"/>
    <w:rsid w:val="005D4D26"/>
    <w:rsid w:val="005E67CC"/>
    <w:rsid w:val="005E749E"/>
    <w:rsid w:val="005F36A3"/>
    <w:rsid w:val="00607851"/>
    <w:rsid w:val="00612387"/>
    <w:rsid w:val="00614448"/>
    <w:rsid w:val="006161FA"/>
    <w:rsid w:val="00622989"/>
    <w:rsid w:val="00624FAC"/>
    <w:rsid w:val="00632E7F"/>
    <w:rsid w:val="00636111"/>
    <w:rsid w:val="0064414F"/>
    <w:rsid w:val="00660AE3"/>
    <w:rsid w:val="00662D21"/>
    <w:rsid w:val="00666624"/>
    <w:rsid w:val="0067087B"/>
    <w:rsid w:val="006766E8"/>
    <w:rsid w:val="006810A8"/>
    <w:rsid w:val="006949ED"/>
    <w:rsid w:val="006A24F6"/>
    <w:rsid w:val="006B19F5"/>
    <w:rsid w:val="006B2C7C"/>
    <w:rsid w:val="006C236E"/>
    <w:rsid w:val="006C5303"/>
    <w:rsid w:val="006C59C6"/>
    <w:rsid w:val="006D3478"/>
    <w:rsid w:val="006D5173"/>
    <w:rsid w:val="006E2DEF"/>
    <w:rsid w:val="006E3BD2"/>
    <w:rsid w:val="006E7CD1"/>
    <w:rsid w:val="006F4106"/>
    <w:rsid w:val="006F46DC"/>
    <w:rsid w:val="00700CEF"/>
    <w:rsid w:val="007076AC"/>
    <w:rsid w:val="0071766A"/>
    <w:rsid w:val="007240E5"/>
    <w:rsid w:val="00732A2F"/>
    <w:rsid w:val="007406BB"/>
    <w:rsid w:val="0074334D"/>
    <w:rsid w:val="00746455"/>
    <w:rsid w:val="007516C2"/>
    <w:rsid w:val="007525D0"/>
    <w:rsid w:val="00761EA8"/>
    <w:rsid w:val="00777EE2"/>
    <w:rsid w:val="00781157"/>
    <w:rsid w:val="0078209F"/>
    <w:rsid w:val="00782645"/>
    <w:rsid w:val="00790CE9"/>
    <w:rsid w:val="00790DB9"/>
    <w:rsid w:val="00794B73"/>
    <w:rsid w:val="0079622D"/>
    <w:rsid w:val="007A3160"/>
    <w:rsid w:val="007D1831"/>
    <w:rsid w:val="007D3B90"/>
    <w:rsid w:val="007F15A8"/>
    <w:rsid w:val="007F6349"/>
    <w:rsid w:val="0080004A"/>
    <w:rsid w:val="00800CB9"/>
    <w:rsid w:val="00802A81"/>
    <w:rsid w:val="00805BC0"/>
    <w:rsid w:val="00811B52"/>
    <w:rsid w:val="008311BB"/>
    <w:rsid w:val="0083294E"/>
    <w:rsid w:val="00836E97"/>
    <w:rsid w:val="00841B34"/>
    <w:rsid w:val="00846649"/>
    <w:rsid w:val="0085121B"/>
    <w:rsid w:val="00852281"/>
    <w:rsid w:val="0085791A"/>
    <w:rsid w:val="00862865"/>
    <w:rsid w:val="00886A6F"/>
    <w:rsid w:val="008957A5"/>
    <w:rsid w:val="00895B9F"/>
    <w:rsid w:val="008A47BC"/>
    <w:rsid w:val="008A72DD"/>
    <w:rsid w:val="008B221F"/>
    <w:rsid w:val="008B25FB"/>
    <w:rsid w:val="008B27E2"/>
    <w:rsid w:val="008D1CCE"/>
    <w:rsid w:val="008E7923"/>
    <w:rsid w:val="008F1E09"/>
    <w:rsid w:val="008F301D"/>
    <w:rsid w:val="008F48E6"/>
    <w:rsid w:val="008F4F3A"/>
    <w:rsid w:val="00904701"/>
    <w:rsid w:val="00906C32"/>
    <w:rsid w:val="009111F5"/>
    <w:rsid w:val="009165DB"/>
    <w:rsid w:val="00932BF7"/>
    <w:rsid w:val="00953E45"/>
    <w:rsid w:val="009574F2"/>
    <w:rsid w:val="00966008"/>
    <w:rsid w:val="00966313"/>
    <w:rsid w:val="00967389"/>
    <w:rsid w:val="00971F54"/>
    <w:rsid w:val="0097220A"/>
    <w:rsid w:val="00974BBB"/>
    <w:rsid w:val="00985C8E"/>
    <w:rsid w:val="00986033"/>
    <w:rsid w:val="009A10C5"/>
    <w:rsid w:val="009A7063"/>
    <w:rsid w:val="009A70FB"/>
    <w:rsid w:val="009B4CB8"/>
    <w:rsid w:val="009E60E5"/>
    <w:rsid w:val="009F1CED"/>
    <w:rsid w:val="009F41D9"/>
    <w:rsid w:val="00A0143F"/>
    <w:rsid w:val="00A01E30"/>
    <w:rsid w:val="00A040EC"/>
    <w:rsid w:val="00A129AE"/>
    <w:rsid w:val="00A13C90"/>
    <w:rsid w:val="00A1728D"/>
    <w:rsid w:val="00A3409F"/>
    <w:rsid w:val="00A56D27"/>
    <w:rsid w:val="00A657BC"/>
    <w:rsid w:val="00A675BA"/>
    <w:rsid w:val="00A70F75"/>
    <w:rsid w:val="00A7457F"/>
    <w:rsid w:val="00A768CF"/>
    <w:rsid w:val="00A77541"/>
    <w:rsid w:val="00A81EFF"/>
    <w:rsid w:val="00A87F74"/>
    <w:rsid w:val="00A93AF4"/>
    <w:rsid w:val="00A951D0"/>
    <w:rsid w:val="00A97232"/>
    <w:rsid w:val="00A9772B"/>
    <w:rsid w:val="00AA0AA2"/>
    <w:rsid w:val="00AA52A4"/>
    <w:rsid w:val="00AB5C95"/>
    <w:rsid w:val="00AB7E18"/>
    <w:rsid w:val="00AC65AD"/>
    <w:rsid w:val="00AD1EB4"/>
    <w:rsid w:val="00AD5C9E"/>
    <w:rsid w:val="00AE4D54"/>
    <w:rsid w:val="00AF371C"/>
    <w:rsid w:val="00B0165C"/>
    <w:rsid w:val="00B13C36"/>
    <w:rsid w:val="00B14243"/>
    <w:rsid w:val="00B162D1"/>
    <w:rsid w:val="00B17DAC"/>
    <w:rsid w:val="00B205D1"/>
    <w:rsid w:val="00B33BEA"/>
    <w:rsid w:val="00B35C34"/>
    <w:rsid w:val="00B47135"/>
    <w:rsid w:val="00B51EDA"/>
    <w:rsid w:val="00B53BD2"/>
    <w:rsid w:val="00B53FD9"/>
    <w:rsid w:val="00B86701"/>
    <w:rsid w:val="00B918F3"/>
    <w:rsid w:val="00B94189"/>
    <w:rsid w:val="00B95A80"/>
    <w:rsid w:val="00BB4466"/>
    <w:rsid w:val="00BB6352"/>
    <w:rsid w:val="00BC7DFF"/>
    <w:rsid w:val="00BD6282"/>
    <w:rsid w:val="00BF16F4"/>
    <w:rsid w:val="00BF4D4D"/>
    <w:rsid w:val="00C012F6"/>
    <w:rsid w:val="00C01F07"/>
    <w:rsid w:val="00C02AD8"/>
    <w:rsid w:val="00C03E0D"/>
    <w:rsid w:val="00C07F3A"/>
    <w:rsid w:val="00C11695"/>
    <w:rsid w:val="00C17D05"/>
    <w:rsid w:val="00C21740"/>
    <w:rsid w:val="00C27BEA"/>
    <w:rsid w:val="00C31C52"/>
    <w:rsid w:val="00C43431"/>
    <w:rsid w:val="00C5369C"/>
    <w:rsid w:val="00C61CC6"/>
    <w:rsid w:val="00C62F73"/>
    <w:rsid w:val="00C66676"/>
    <w:rsid w:val="00C70490"/>
    <w:rsid w:val="00C71480"/>
    <w:rsid w:val="00C7649F"/>
    <w:rsid w:val="00C8539E"/>
    <w:rsid w:val="00C95128"/>
    <w:rsid w:val="00CA4901"/>
    <w:rsid w:val="00CB13DD"/>
    <w:rsid w:val="00CB1548"/>
    <w:rsid w:val="00CB299D"/>
    <w:rsid w:val="00CB59E2"/>
    <w:rsid w:val="00CD26D6"/>
    <w:rsid w:val="00CD4E9C"/>
    <w:rsid w:val="00CE3F00"/>
    <w:rsid w:val="00CE4AE5"/>
    <w:rsid w:val="00CE7EAA"/>
    <w:rsid w:val="00D01336"/>
    <w:rsid w:val="00D05043"/>
    <w:rsid w:val="00D0720B"/>
    <w:rsid w:val="00D15BEF"/>
    <w:rsid w:val="00D2050A"/>
    <w:rsid w:val="00D3521D"/>
    <w:rsid w:val="00D427B7"/>
    <w:rsid w:val="00D43364"/>
    <w:rsid w:val="00D506C5"/>
    <w:rsid w:val="00D53421"/>
    <w:rsid w:val="00D60D31"/>
    <w:rsid w:val="00D71705"/>
    <w:rsid w:val="00D7266E"/>
    <w:rsid w:val="00D8712B"/>
    <w:rsid w:val="00DA1AE5"/>
    <w:rsid w:val="00DA4E10"/>
    <w:rsid w:val="00DA69ED"/>
    <w:rsid w:val="00DC0AD4"/>
    <w:rsid w:val="00DC50F4"/>
    <w:rsid w:val="00DD2573"/>
    <w:rsid w:val="00DE7EE0"/>
    <w:rsid w:val="00DF3C32"/>
    <w:rsid w:val="00DF623A"/>
    <w:rsid w:val="00DF67E2"/>
    <w:rsid w:val="00E02980"/>
    <w:rsid w:val="00E057C0"/>
    <w:rsid w:val="00E214D5"/>
    <w:rsid w:val="00E225C9"/>
    <w:rsid w:val="00E32CE2"/>
    <w:rsid w:val="00E6227D"/>
    <w:rsid w:val="00E6424E"/>
    <w:rsid w:val="00E80C6E"/>
    <w:rsid w:val="00E92B06"/>
    <w:rsid w:val="00EA0441"/>
    <w:rsid w:val="00EA4624"/>
    <w:rsid w:val="00EA5365"/>
    <w:rsid w:val="00EA7A82"/>
    <w:rsid w:val="00EB345B"/>
    <w:rsid w:val="00EB7F91"/>
    <w:rsid w:val="00EC08D3"/>
    <w:rsid w:val="00EC56A3"/>
    <w:rsid w:val="00ED010A"/>
    <w:rsid w:val="00EE4A80"/>
    <w:rsid w:val="00EE5466"/>
    <w:rsid w:val="00EF0E33"/>
    <w:rsid w:val="00EF2650"/>
    <w:rsid w:val="00EF4209"/>
    <w:rsid w:val="00EF7EFE"/>
    <w:rsid w:val="00F01F81"/>
    <w:rsid w:val="00F03B4B"/>
    <w:rsid w:val="00F05CE0"/>
    <w:rsid w:val="00F0643A"/>
    <w:rsid w:val="00F12633"/>
    <w:rsid w:val="00F147A7"/>
    <w:rsid w:val="00F16FBC"/>
    <w:rsid w:val="00F25B48"/>
    <w:rsid w:val="00F4429F"/>
    <w:rsid w:val="00F4765F"/>
    <w:rsid w:val="00F517AE"/>
    <w:rsid w:val="00F53FC1"/>
    <w:rsid w:val="00F76851"/>
    <w:rsid w:val="00F80E6D"/>
    <w:rsid w:val="00FA1DA6"/>
    <w:rsid w:val="00FA5E6F"/>
    <w:rsid w:val="00FB1929"/>
    <w:rsid w:val="00FB719D"/>
    <w:rsid w:val="00FC138F"/>
    <w:rsid w:val="00FC34D1"/>
    <w:rsid w:val="00FD25EF"/>
    <w:rsid w:val="00FD7D23"/>
    <w:rsid w:val="00FE2BC0"/>
    <w:rsid w:val="00FE77A4"/>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886A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 w:type="paragraph" w:styleId="NormalWeb">
    <w:name w:val="Normal (Web)"/>
    <w:basedOn w:val="Normal"/>
    <w:uiPriority w:val="99"/>
    <w:semiHidden/>
    <w:unhideWhenUsed/>
    <w:rsid w:val="00805BC0"/>
    <w:pPr>
      <w:spacing w:before="100" w:beforeAutospacing="1" w:after="100" w:afterAutospacing="1" w:line="240" w:lineRule="auto"/>
      <w:jc w:val="left"/>
    </w:pPr>
    <w:rPr>
      <w:szCs w:val="24"/>
    </w:rPr>
  </w:style>
  <w:style w:type="character" w:styleId="Accentuation">
    <w:name w:val="Emphasis"/>
    <w:basedOn w:val="Policepardfaut"/>
    <w:uiPriority w:val="20"/>
    <w:qFormat/>
    <w:rsid w:val="00805BC0"/>
    <w:rPr>
      <w:i/>
      <w:iCs/>
    </w:rPr>
  </w:style>
  <w:style w:type="character" w:customStyle="1" w:styleId="Titre4Car">
    <w:name w:val="Titre 4 Car"/>
    <w:basedOn w:val="Policepardfaut"/>
    <w:link w:val="Titre4"/>
    <w:uiPriority w:val="9"/>
    <w:semiHidden/>
    <w:rsid w:val="00886A6F"/>
    <w:rPr>
      <w:rFonts w:asciiTheme="majorHAnsi" w:eastAsiaTheme="majorEastAsia" w:hAnsiTheme="majorHAnsi" w:cstheme="majorBidi"/>
      <w:i/>
      <w:iCs/>
      <w:color w:val="2F5496" w:themeColor="accent1" w:themeShade="B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311644286">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587425416">
      <w:bodyDiv w:val="1"/>
      <w:marLeft w:val="0"/>
      <w:marRight w:val="0"/>
      <w:marTop w:val="0"/>
      <w:marBottom w:val="0"/>
      <w:divBdr>
        <w:top w:val="none" w:sz="0" w:space="0" w:color="auto"/>
        <w:left w:val="none" w:sz="0" w:space="0" w:color="auto"/>
        <w:bottom w:val="none" w:sz="0" w:space="0" w:color="auto"/>
        <w:right w:val="none" w:sz="0" w:space="0" w:color="auto"/>
      </w:divBdr>
      <w:divsChild>
        <w:div w:id="1421490214">
          <w:marLeft w:val="0"/>
          <w:marRight w:val="0"/>
          <w:marTop w:val="0"/>
          <w:marBottom w:val="0"/>
          <w:divBdr>
            <w:top w:val="none" w:sz="0" w:space="0" w:color="auto"/>
            <w:left w:val="none" w:sz="0" w:space="0" w:color="auto"/>
            <w:bottom w:val="none" w:sz="0" w:space="0" w:color="auto"/>
            <w:right w:val="none" w:sz="0" w:space="0" w:color="auto"/>
          </w:divBdr>
        </w:div>
        <w:div w:id="1995908490">
          <w:marLeft w:val="0"/>
          <w:marRight w:val="0"/>
          <w:marTop w:val="0"/>
          <w:marBottom w:val="0"/>
          <w:divBdr>
            <w:top w:val="none" w:sz="0" w:space="0" w:color="auto"/>
            <w:left w:val="none" w:sz="0" w:space="0" w:color="auto"/>
            <w:bottom w:val="none" w:sz="0" w:space="0" w:color="auto"/>
            <w:right w:val="none" w:sz="0" w:space="0" w:color="auto"/>
          </w:divBdr>
          <w:divsChild>
            <w:div w:id="1482235996">
              <w:marLeft w:val="0"/>
              <w:marRight w:val="0"/>
              <w:marTop w:val="0"/>
              <w:marBottom w:val="0"/>
              <w:divBdr>
                <w:top w:val="none" w:sz="0" w:space="0" w:color="auto"/>
                <w:left w:val="none" w:sz="0" w:space="0" w:color="auto"/>
                <w:bottom w:val="none" w:sz="0" w:space="0" w:color="auto"/>
                <w:right w:val="none" w:sz="0" w:space="0" w:color="auto"/>
              </w:divBdr>
              <w:divsChild>
                <w:div w:id="6996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927158130">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174494378">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314915047">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10775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Microsoft Office User</cp:lastModifiedBy>
  <cp:revision>2</cp:revision>
  <dcterms:created xsi:type="dcterms:W3CDTF">2024-05-21T08:14:00Z</dcterms:created>
  <dcterms:modified xsi:type="dcterms:W3CDTF">2024-05-21T08:14:00Z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