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082A" w14:textId="77777777" w:rsidR="005A1B58" w:rsidRPr="00EB03D2" w:rsidRDefault="005A1B58" w:rsidP="005A1B58">
      <w:pPr>
        <w:jc w:val="center"/>
        <w:rPr>
          <w:rFonts w:asciiTheme="majorHAnsi" w:hAnsiTheme="majorHAnsi" w:cstheme="majorHAnsi"/>
          <w:b/>
        </w:rPr>
      </w:pPr>
      <w:r w:rsidRPr="00EB03D2">
        <w:rPr>
          <w:rFonts w:asciiTheme="majorHAnsi" w:hAnsiTheme="majorHAnsi" w:cstheme="majorHAnsi"/>
          <w:b/>
        </w:rPr>
        <w:t>Stage </w:t>
      </w:r>
      <w:r>
        <w:rPr>
          <w:rFonts w:asciiTheme="majorHAnsi" w:hAnsiTheme="majorHAnsi" w:cstheme="majorHAnsi"/>
          <w:b/>
        </w:rPr>
        <w:t>Innov</w:t>
      </w:r>
      <w:r w:rsidR="007118AE">
        <w:rPr>
          <w:rFonts w:asciiTheme="majorHAnsi" w:hAnsiTheme="majorHAnsi" w:cstheme="majorHAnsi"/>
          <w:b/>
        </w:rPr>
        <w:t xml:space="preserve">er en formation </w:t>
      </w:r>
      <w:r w:rsidRPr="00EB03D2">
        <w:rPr>
          <w:rFonts w:asciiTheme="majorHAnsi" w:hAnsiTheme="majorHAnsi" w:cstheme="majorHAnsi"/>
          <w:b/>
        </w:rPr>
        <w:t xml:space="preserve">du </w:t>
      </w:r>
      <w:r w:rsidR="009263EB">
        <w:rPr>
          <w:rFonts w:asciiTheme="majorHAnsi" w:hAnsiTheme="majorHAnsi" w:cstheme="majorHAnsi"/>
          <w:b/>
        </w:rPr>
        <w:t>21 au 24mai</w:t>
      </w:r>
      <w:r w:rsidRPr="00EB03D2">
        <w:rPr>
          <w:rFonts w:asciiTheme="majorHAnsi" w:hAnsiTheme="majorHAnsi" w:cstheme="majorHAnsi"/>
          <w:b/>
        </w:rPr>
        <w:t xml:space="preserve"> 202</w:t>
      </w:r>
      <w:r w:rsidR="009263EB">
        <w:rPr>
          <w:rFonts w:asciiTheme="majorHAnsi" w:hAnsiTheme="majorHAnsi" w:cstheme="majorHAnsi"/>
          <w:b/>
        </w:rPr>
        <w:t>4</w:t>
      </w:r>
    </w:p>
    <w:p w14:paraId="38E41F88" w14:textId="77777777" w:rsidR="005A1B58" w:rsidRPr="00EB03D2" w:rsidRDefault="005A1B58" w:rsidP="005A1B58">
      <w:pPr>
        <w:pStyle w:val="En-tte"/>
        <w:spacing w:line="360" w:lineRule="auto"/>
        <w:jc w:val="center"/>
        <w:rPr>
          <w:rFonts w:asciiTheme="majorHAnsi" w:hAnsiTheme="majorHAnsi" w:cstheme="majorHAnsi"/>
        </w:rPr>
      </w:pPr>
      <w:r w:rsidRPr="009263EB">
        <w:rPr>
          <w:rFonts w:asciiTheme="majorHAnsi" w:hAnsiTheme="majorHAnsi" w:cstheme="majorHAnsi"/>
        </w:rPr>
        <w:t>Responsables du stage :</w:t>
      </w:r>
      <w:r w:rsidRPr="00EB03D2">
        <w:rPr>
          <w:rFonts w:asciiTheme="majorHAnsi" w:hAnsiTheme="majorHAnsi" w:cstheme="majorHAnsi"/>
        </w:rPr>
        <w:t> Anne Muller (ISST – Université Paris I),</w:t>
      </w:r>
      <w:r>
        <w:rPr>
          <w:rFonts w:asciiTheme="majorHAnsi" w:hAnsiTheme="majorHAnsi" w:cstheme="majorHAnsi"/>
        </w:rPr>
        <w:t xml:space="preserve"> Aurélie LESAGE </w:t>
      </w:r>
      <w:r w:rsidRPr="00EB03D2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CGT</w:t>
      </w:r>
      <w:r w:rsidRPr="00EB03D2">
        <w:rPr>
          <w:rFonts w:asciiTheme="majorHAnsi" w:hAnsiTheme="majorHAnsi" w:cstheme="majorHAnsi"/>
        </w:rPr>
        <w:t>)</w:t>
      </w:r>
    </w:p>
    <w:p w14:paraId="229A69F1" w14:textId="77777777" w:rsidR="00815FD0" w:rsidRPr="008A4834" w:rsidRDefault="00815FD0" w:rsidP="009600BE">
      <w:pPr>
        <w:pStyle w:val="Corpsdetexte"/>
        <w:spacing w:before="3"/>
        <w:ind w:right="143"/>
        <w:jc w:val="center"/>
        <w:rPr>
          <w:sz w:val="22"/>
          <w:szCs w:val="22"/>
        </w:rPr>
      </w:pPr>
    </w:p>
    <w:tbl>
      <w:tblPr>
        <w:tblStyle w:val="TableNormal"/>
        <w:tblW w:w="12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53"/>
        <w:gridCol w:w="2976"/>
        <w:gridCol w:w="2835"/>
        <w:gridCol w:w="2835"/>
      </w:tblGrid>
      <w:tr w:rsidR="009263EB" w:rsidRPr="008A4834" w14:paraId="1340228B" w14:textId="77777777" w:rsidTr="009263EB">
        <w:trPr>
          <w:trHeight w:hRule="exact" w:val="286"/>
          <w:jc w:val="center"/>
        </w:trPr>
        <w:tc>
          <w:tcPr>
            <w:tcW w:w="992" w:type="dxa"/>
            <w:tcBorders>
              <w:bottom w:val="single" w:sz="6" w:space="0" w:color="000000"/>
            </w:tcBorders>
          </w:tcPr>
          <w:p w14:paraId="18DF0B9C" w14:textId="77777777" w:rsidR="009263EB" w:rsidRPr="008A4834" w:rsidRDefault="009263EB" w:rsidP="003F6AF4">
            <w:pPr>
              <w:rPr>
                <w:lang w:val="fr-FR"/>
              </w:rPr>
            </w:pPr>
          </w:p>
        </w:tc>
        <w:tc>
          <w:tcPr>
            <w:tcW w:w="2953" w:type="dxa"/>
            <w:tcBorders>
              <w:top w:val="single" w:sz="6" w:space="0" w:color="000000"/>
              <w:right w:val="single" w:sz="6" w:space="0" w:color="000000"/>
            </w:tcBorders>
          </w:tcPr>
          <w:p w14:paraId="3FCD16F8" w14:textId="77777777" w:rsidR="009263EB" w:rsidRPr="008A4834" w:rsidRDefault="009263EB" w:rsidP="009263EB">
            <w:pPr>
              <w:pStyle w:val="TableParagraph"/>
              <w:spacing w:line="273" w:lineRule="exact"/>
              <w:ind w:left="93" w:right="87"/>
              <w:rPr>
                <w:lang w:val="fr-FR"/>
              </w:rPr>
            </w:pPr>
            <w:r w:rsidRPr="008A4834">
              <w:rPr>
                <w:lang w:val="fr-FR"/>
              </w:rPr>
              <w:t xml:space="preserve">Mardi </w:t>
            </w:r>
            <w:r>
              <w:rPr>
                <w:lang w:val="fr-FR"/>
              </w:rPr>
              <w:t>21 mai</w:t>
            </w:r>
            <w:r w:rsidRPr="008A4834">
              <w:rPr>
                <w:lang w:val="fr-FR"/>
              </w:rPr>
              <w:t xml:space="preserve"> 202</w:t>
            </w:r>
            <w:r>
              <w:rPr>
                <w:lang w:val="fr-FR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right w:val="single" w:sz="6" w:space="0" w:color="000000"/>
            </w:tcBorders>
          </w:tcPr>
          <w:p w14:paraId="39F703E2" w14:textId="77777777" w:rsidR="009263EB" w:rsidRPr="008A4834" w:rsidRDefault="009263EB" w:rsidP="009263EB">
            <w:pPr>
              <w:pStyle w:val="TableParagraph"/>
              <w:spacing w:line="273" w:lineRule="exact"/>
              <w:rPr>
                <w:lang w:val="fr-FR"/>
              </w:rPr>
            </w:pPr>
            <w:r w:rsidRPr="008A4834">
              <w:rPr>
                <w:lang w:val="fr-FR"/>
              </w:rPr>
              <w:t xml:space="preserve">Mercredi </w:t>
            </w:r>
            <w:r>
              <w:rPr>
                <w:lang w:val="fr-FR"/>
              </w:rPr>
              <w:t>22 mai</w:t>
            </w:r>
            <w:r w:rsidRPr="008A4834">
              <w:rPr>
                <w:lang w:val="fr-FR"/>
              </w:rPr>
              <w:t xml:space="preserve"> 202</w:t>
            </w:r>
            <w:r>
              <w:rPr>
                <w:lang w:val="fr-FR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CBC22" w14:textId="77777777" w:rsidR="009263EB" w:rsidRPr="008A4834" w:rsidRDefault="009263EB" w:rsidP="009263EB">
            <w:pPr>
              <w:pStyle w:val="TableParagraph"/>
              <w:tabs>
                <w:tab w:val="left" w:pos="705"/>
              </w:tabs>
              <w:spacing w:line="273" w:lineRule="exact"/>
              <w:rPr>
                <w:lang w:val="fr-FR"/>
              </w:rPr>
            </w:pPr>
            <w:r w:rsidRPr="008A4834">
              <w:rPr>
                <w:lang w:val="fr-FR"/>
              </w:rPr>
              <w:t xml:space="preserve">Jeudi </w:t>
            </w:r>
            <w:r>
              <w:rPr>
                <w:lang w:val="fr-FR"/>
              </w:rPr>
              <w:t>23 mai</w:t>
            </w:r>
            <w:r w:rsidRPr="008A4834">
              <w:rPr>
                <w:lang w:val="fr-FR"/>
              </w:rPr>
              <w:t xml:space="preserve"> 202</w:t>
            </w:r>
            <w:r>
              <w:rPr>
                <w:lang w:val="fr-FR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A45B0" w14:textId="77777777" w:rsidR="009263EB" w:rsidRPr="008A4834" w:rsidRDefault="009263EB" w:rsidP="009263EB">
            <w:pPr>
              <w:pStyle w:val="TableParagraph"/>
              <w:tabs>
                <w:tab w:val="left" w:pos="705"/>
              </w:tabs>
              <w:spacing w:line="273" w:lineRule="exact"/>
              <w:rPr>
                <w:lang w:val="fr-FR"/>
              </w:rPr>
            </w:pPr>
            <w:r w:rsidRPr="008A4834">
              <w:rPr>
                <w:lang w:val="fr-FR"/>
              </w:rPr>
              <w:t xml:space="preserve">Vendredi </w:t>
            </w:r>
            <w:r>
              <w:rPr>
                <w:lang w:val="fr-FR"/>
              </w:rPr>
              <w:t>24 mai</w:t>
            </w:r>
            <w:r w:rsidRPr="008A4834">
              <w:rPr>
                <w:lang w:val="fr-FR"/>
              </w:rPr>
              <w:t xml:space="preserve"> 202</w:t>
            </w:r>
            <w:r>
              <w:rPr>
                <w:lang w:val="fr-FR"/>
              </w:rPr>
              <w:t>4</w:t>
            </w:r>
          </w:p>
        </w:tc>
      </w:tr>
      <w:tr w:rsidR="009263EB" w:rsidRPr="00A460FF" w14:paraId="40FA2C26" w14:textId="77777777" w:rsidTr="009263EB">
        <w:trPr>
          <w:trHeight w:val="65"/>
          <w:jc w:val="center"/>
        </w:trPr>
        <w:tc>
          <w:tcPr>
            <w:tcW w:w="992" w:type="dxa"/>
            <w:tcBorders>
              <w:top w:val="single" w:sz="6" w:space="0" w:color="000000"/>
            </w:tcBorders>
          </w:tcPr>
          <w:p w14:paraId="1E79EB6A" w14:textId="77777777" w:rsidR="009263EB" w:rsidRPr="00A460FF" w:rsidRDefault="009263EB" w:rsidP="003F6AF4">
            <w:pPr>
              <w:pStyle w:val="TableParagraph"/>
              <w:spacing w:before="4"/>
              <w:ind w:left="146" w:right="0"/>
              <w:jc w:val="left"/>
              <w:rPr>
                <w:lang w:val="fr-FR"/>
              </w:rPr>
            </w:pPr>
          </w:p>
          <w:p w14:paraId="46490ED5" w14:textId="77777777" w:rsidR="009263EB" w:rsidRPr="00A460FF" w:rsidRDefault="009263EB" w:rsidP="003F6AF4">
            <w:pPr>
              <w:pStyle w:val="TableParagraph"/>
              <w:spacing w:before="4"/>
              <w:ind w:left="146" w:right="0"/>
              <w:jc w:val="left"/>
              <w:rPr>
                <w:lang w:val="fr-FR"/>
              </w:rPr>
            </w:pPr>
          </w:p>
          <w:p w14:paraId="7BCAEC99" w14:textId="77777777" w:rsidR="009263EB" w:rsidRPr="00A460FF" w:rsidRDefault="009263EB" w:rsidP="00E47825">
            <w:pPr>
              <w:pStyle w:val="TableParagraph"/>
              <w:spacing w:before="4"/>
              <w:ind w:left="146" w:right="0"/>
              <w:jc w:val="left"/>
              <w:rPr>
                <w:lang w:val="fr-FR"/>
              </w:rPr>
            </w:pPr>
            <w:r w:rsidRPr="00A460FF">
              <w:rPr>
                <w:lang w:val="fr-FR"/>
              </w:rPr>
              <w:t>9 h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32E3A703" w14:textId="77777777" w:rsidR="009263EB" w:rsidRPr="00A460FF" w:rsidRDefault="009263EB" w:rsidP="00E47825">
            <w:pPr>
              <w:pStyle w:val="TableParagraph"/>
              <w:spacing w:before="3"/>
              <w:ind w:left="0" w:right="0"/>
              <w:jc w:val="left"/>
              <w:rPr>
                <w:lang w:val="fr-FR"/>
              </w:rPr>
            </w:pPr>
          </w:p>
          <w:p w14:paraId="628AFAA0" w14:textId="77777777" w:rsidR="009263EB" w:rsidRPr="00A460FF" w:rsidRDefault="009263EB" w:rsidP="005A1B58">
            <w:pPr>
              <w:jc w:val="center"/>
              <w:rPr>
                <w:b/>
              </w:rPr>
            </w:pPr>
            <w:r w:rsidRPr="00A460FF">
              <w:rPr>
                <w:b/>
              </w:rPr>
              <w:t>Intervention</w:t>
            </w:r>
          </w:p>
          <w:p w14:paraId="08BDB27B" w14:textId="77777777" w:rsidR="009263EB" w:rsidRPr="00A460FF" w:rsidRDefault="009263EB" w:rsidP="005A1B58">
            <w:pPr>
              <w:jc w:val="center"/>
              <w:rPr>
                <w:b/>
              </w:rPr>
            </w:pPr>
          </w:p>
          <w:p w14:paraId="7074D0CD" w14:textId="77777777" w:rsidR="009263EB" w:rsidRPr="00A460FF" w:rsidRDefault="008064EA" w:rsidP="009263EB">
            <w:pPr>
              <w:jc w:val="center"/>
              <w:rPr>
                <w:lang w:val="fr-FR"/>
              </w:rPr>
            </w:pPr>
            <w:r w:rsidRPr="00A460FF">
              <w:rPr>
                <w:lang w:val="fr-FR"/>
              </w:rPr>
              <w:t>C</w:t>
            </w:r>
            <w:r w:rsidR="009263EB" w:rsidRPr="00A460FF">
              <w:rPr>
                <w:lang w:val="fr-FR"/>
              </w:rPr>
              <w:t xml:space="preserve">réativité </w:t>
            </w:r>
            <w:r w:rsidRPr="00A460FF">
              <w:rPr>
                <w:lang w:val="fr-FR"/>
              </w:rPr>
              <w:t xml:space="preserve">et innovation </w:t>
            </w:r>
            <w:r w:rsidR="009263EB" w:rsidRPr="00A460FF">
              <w:rPr>
                <w:lang w:val="fr-FR"/>
              </w:rPr>
              <w:t xml:space="preserve">en formation </w:t>
            </w:r>
            <w:r w:rsidR="00202CF8" w:rsidRPr="00A460FF">
              <w:rPr>
                <w:lang w:val="fr-FR"/>
              </w:rPr>
              <w:t>adulte</w:t>
            </w:r>
            <w:r w:rsidR="00BF0191" w:rsidRPr="00A460FF">
              <w:rPr>
                <w:lang w:val="fr-FR"/>
              </w:rPr>
              <w:t> :</w:t>
            </w:r>
            <w:r w:rsidR="007147BE" w:rsidRPr="00A460FF">
              <w:rPr>
                <w:lang w:val="fr-FR"/>
              </w:rPr>
              <w:t>enjeux et perspectives.</w:t>
            </w:r>
          </w:p>
          <w:p w14:paraId="4C7B4A8C" w14:textId="77777777" w:rsidR="00BF0191" w:rsidRPr="00A460FF" w:rsidRDefault="00BF0191" w:rsidP="005A1B58">
            <w:pPr>
              <w:jc w:val="center"/>
              <w:rPr>
                <w:lang w:val="fr-FR"/>
              </w:rPr>
            </w:pPr>
          </w:p>
          <w:p w14:paraId="30E7C34A" w14:textId="77777777" w:rsidR="00BF0191" w:rsidRPr="00A460FF" w:rsidRDefault="00BF0191" w:rsidP="005A1B58">
            <w:pPr>
              <w:jc w:val="center"/>
              <w:rPr>
                <w:lang w:val="fr-FR"/>
              </w:rPr>
            </w:pPr>
          </w:p>
          <w:p w14:paraId="463BACF9" w14:textId="77777777" w:rsidR="009263EB" w:rsidRPr="00A460FF" w:rsidRDefault="009263EB" w:rsidP="005A1B58">
            <w:pPr>
              <w:jc w:val="center"/>
            </w:pPr>
            <w:r w:rsidRPr="00A460FF">
              <w:rPr>
                <w:lang w:val="fr-FR"/>
              </w:rPr>
              <w:t>Anne Muller</w:t>
            </w:r>
          </w:p>
          <w:p w14:paraId="7A67A40C" w14:textId="77777777" w:rsidR="009263EB" w:rsidRPr="00A460FF" w:rsidRDefault="009263EB" w:rsidP="005A1B58">
            <w:pPr>
              <w:jc w:val="center"/>
            </w:pPr>
          </w:p>
          <w:p w14:paraId="750D4728" w14:textId="77777777" w:rsidR="009263EB" w:rsidRPr="00A460FF" w:rsidRDefault="009263EB" w:rsidP="001B76B8">
            <w:pPr>
              <w:pStyle w:val="TableParagraph"/>
              <w:spacing w:before="6"/>
              <w:ind w:left="92" w:right="87"/>
              <w:rPr>
                <w:b/>
                <w:lang w:val="fr-FR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196FD1D4" w14:textId="77777777" w:rsidR="009263EB" w:rsidRPr="00A460FF" w:rsidRDefault="009263EB" w:rsidP="0069452C">
            <w:pPr>
              <w:pStyle w:val="TableParagraph"/>
              <w:spacing w:before="6"/>
              <w:ind w:left="19" w:right="87"/>
              <w:rPr>
                <w:lang w:val="fr-FR"/>
              </w:rPr>
            </w:pPr>
          </w:p>
          <w:p w14:paraId="71D17513" w14:textId="77777777" w:rsidR="00014686" w:rsidRPr="00A460FF" w:rsidRDefault="00014686" w:rsidP="0069452C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  <w:r w:rsidRPr="00A460FF">
              <w:rPr>
                <w:b/>
                <w:lang w:val="fr-FR"/>
              </w:rPr>
              <w:t>Ateliers</w:t>
            </w:r>
          </w:p>
          <w:p w14:paraId="0B85498D" w14:textId="77777777" w:rsidR="007118AE" w:rsidRPr="00A460FF" w:rsidRDefault="00BF0191" w:rsidP="007118AE">
            <w:pPr>
              <w:pStyle w:val="Titre2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460FF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Expériment</w:t>
            </w:r>
            <w:r w:rsidRPr="00A460F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ation</w:t>
            </w:r>
            <w:r w:rsidR="007118AE" w:rsidRPr="00A460FF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de </w:t>
            </w:r>
            <w:r w:rsidRPr="00A460F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pédagogi</w:t>
            </w:r>
            <w:r w:rsidR="007118AE" w:rsidRPr="00A460F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es    innovantes</w:t>
            </w:r>
          </w:p>
          <w:p w14:paraId="13634C37" w14:textId="77777777" w:rsidR="007147BE" w:rsidRPr="00A460FF" w:rsidRDefault="007147BE" w:rsidP="007147BE">
            <w:pPr>
              <w:jc w:val="center"/>
            </w:pPr>
            <w:r w:rsidRPr="00A460FF">
              <w:t>Boite à outils de la créativité en formation d’adulte</w:t>
            </w:r>
          </w:p>
          <w:p w14:paraId="636F90FA" w14:textId="77777777" w:rsidR="007118AE" w:rsidRPr="00A460FF" w:rsidRDefault="007118AE" w:rsidP="007118AE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</w:p>
          <w:p w14:paraId="4A19AD19" w14:textId="77777777" w:rsidR="007118AE" w:rsidRPr="00A460FF" w:rsidRDefault="007118AE" w:rsidP="007118AE">
            <w:pPr>
              <w:pStyle w:val="TableParagraph"/>
              <w:spacing w:before="6"/>
              <w:ind w:left="19" w:right="87"/>
              <w:rPr>
                <w:lang w:val="fr-FR"/>
              </w:rPr>
            </w:pPr>
            <w:r w:rsidRPr="00A460FF">
              <w:rPr>
                <w:lang w:val="fr-FR"/>
              </w:rPr>
              <w:t>Maxime Jore</w:t>
            </w:r>
          </w:p>
          <w:p w14:paraId="56126F99" w14:textId="77777777" w:rsidR="007118AE" w:rsidRPr="00A460FF" w:rsidRDefault="007118AE" w:rsidP="007118AE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>Directeur de l’innovation et de la recherche</w:t>
            </w:r>
          </w:p>
          <w:p w14:paraId="1C50206B" w14:textId="77777777" w:rsidR="005B44FD" w:rsidRPr="00A460FF" w:rsidRDefault="007118AE" w:rsidP="007118AE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 xml:space="preserve">Gobelins </w:t>
            </w:r>
          </w:p>
          <w:p w14:paraId="48F8688F" w14:textId="77777777" w:rsidR="009263EB" w:rsidRPr="00A460FF" w:rsidRDefault="009263EB" w:rsidP="0069452C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</w:p>
          <w:p w14:paraId="7CD01EEC" w14:textId="77777777" w:rsidR="00014686" w:rsidRPr="00A460FF" w:rsidRDefault="00014686" w:rsidP="0069452C">
            <w:pPr>
              <w:pStyle w:val="TableParagraph"/>
              <w:spacing w:before="6"/>
              <w:ind w:left="19" w:right="87"/>
              <w:rPr>
                <w:lang w:val="fr-FR"/>
              </w:rPr>
            </w:pPr>
            <w:r w:rsidRPr="00A460FF">
              <w:rPr>
                <w:lang w:val="fr-FR"/>
              </w:rPr>
              <w:t>Anne Muller</w:t>
            </w:r>
          </w:p>
          <w:p w14:paraId="573F2FEE" w14:textId="77777777" w:rsidR="00BF0191" w:rsidRPr="00A460FF" w:rsidRDefault="00BF0191" w:rsidP="0069452C">
            <w:pPr>
              <w:pStyle w:val="TableParagraph"/>
              <w:spacing w:before="6"/>
              <w:ind w:left="19" w:right="87"/>
              <w:rPr>
                <w:lang w:val="fr-FR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2E1EA264" w14:textId="77777777" w:rsidR="009263EB" w:rsidRPr="00A460FF" w:rsidRDefault="009263EB" w:rsidP="0069452C">
            <w:pPr>
              <w:pStyle w:val="TableParagraph"/>
              <w:spacing w:before="5"/>
              <w:ind w:left="0" w:right="0"/>
              <w:rPr>
                <w:lang w:val="fr-FR"/>
              </w:rPr>
            </w:pPr>
          </w:p>
          <w:p w14:paraId="6848A381" w14:textId="77777777" w:rsidR="0069452C" w:rsidRPr="00A460FF" w:rsidRDefault="0069452C" w:rsidP="0069452C">
            <w:pPr>
              <w:pStyle w:val="Titre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60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Intervention</w:t>
            </w:r>
          </w:p>
          <w:p w14:paraId="45B56926" w14:textId="77777777" w:rsidR="00A572E7" w:rsidRPr="00A460FF" w:rsidRDefault="00A572E7" w:rsidP="00A572E7"/>
          <w:p w14:paraId="5B8FB61D" w14:textId="77777777" w:rsidR="00A572E7" w:rsidRPr="00A460FF" w:rsidRDefault="00A572E7" w:rsidP="00A572E7">
            <w:pPr>
              <w:jc w:val="center"/>
            </w:pPr>
            <w:r w:rsidRPr="00A460FF">
              <w:rPr>
                <w:color w:val="FF0000"/>
              </w:rPr>
              <w:t>-----</w:t>
            </w:r>
            <w:r w:rsidRPr="00A460FF">
              <w:t>Approche théorique et  conception de jeu en formation d’adultes</w:t>
            </w:r>
          </w:p>
          <w:p w14:paraId="334A522C" w14:textId="77777777" w:rsidR="009263EB" w:rsidRPr="00A460FF" w:rsidRDefault="009263EB" w:rsidP="0069452C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</w:p>
          <w:p w14:paraId="453F4171" w14:textId="77777777" w:rsidR="009263EB" w:rsidRPr="00A460FF" w:rsidRDefault="00A572E7" w:rsidP="0069452C">
            <w:pPr>
              <w:pStyle w:val="TableParagraph"/>
              <w:spacing w:before="6"/>
              <w:ind w:left="0" w:right="87"/>
            </w:pPr>
            <w:r w:rsidRPr="00A460FF">
              <w:t>Suzon Beaussant</w:t>
            </w:r>
          </w:p>
          <w:p w14:paraId="26BE75A0" w14:textId="77777777" w:rsidR="00296CA1" w:rsidRPr="00A460FF" w:rsidRDefault="00296CA1" w:rsidP="0069452C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  <w:r w:rsidRPr="00A460FF">
              <w:t>Dirigeante d’</w:t>
            </w:r>
            <w:hyperlink r:id="rId7" w:history="1">
              <w:r w:rsidRPr="00A460FF">
                <w:rPr>
                  <w:rStyle w:val="Lienhypertexte"/>
                  <w:bCs/>
                  <w:color w:val="auto"/>
                </w:rPr>
                <w:t>Evolud</w:t>
              </w:r>
            </w:hyperlink>
            <w:r w:rsidRPr="00A460FF">
              <w:rPr>
                <w:rStyle w:val="lev"/>
              </w:rPr>
              <w:t>‘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14:paraId="73B35257" w14:textId="77777777" w:rsidR="009263EB" w:rsidRPr="00A460FF" w:rsidRDefault="009263EB" w:rsidP="00642DE3">
            <w:pPr>
              <w:pStyle w:val="Paragraphedeliste"/>
              <w:spacing w:after="0"/>
              <w:rPr>
                <w:rFonts w:ascii="Times New Roman" w:hAnsi="Times New Roman" w:cs="Times New Roman"/>
                <w:lang w:val="fr-FR"/>
              </w:rPr>
            </w:pPr>
          </w:p>
          <w:p w14:paraId="416ABDEE" w14:textId="77777777" w:rsidR="009263EB" w:rsidRPr="00A460FF" w:rsidRDefault="009263EB" w:rsidP="0074522D">
            <w:pPr>
              <w:pStyle w:val="Titre2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bdr w:val="single" w:sz="4" w:space="0" w:color="auto"/>
              </w:rPr>
            </w:pPr>
            <w:r w:rsidRPr="00A460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Intervention</w:t>
            </w:r>
          </w:p>
          <w:p w14:paraId="370523B6" w14:textId="77777777" w:rsidR="0074522D" w:rsidRPr="00A460FF" w:rsidRDefault="00DD676F" w:rsidP="00DD676F">
            <w:pPr>
              <w:jc w:val="center"/>
            </w:pPr>
            <w:r w:rsidRPr="00A460FF">
              <w:t xml:space="preserve">   </w:t>
            </w:r>
            <w:r w:rsidR="0074522D" w:rsidRPr="00A460FF">
              <w:t>Mise en perspective de transfert des pédagogies innovantes</w:t>
            </w:r>
          </w:p>
          <w:p w14:paraId="5B37C532" w14:textId="77777777" w:rsidR="0074522D" w:rsidRPr="00A460FF" w:rsidRDefault="0074522D" w:rsidP="0074522D">
            <w:pPr>
              <w:jc w:val="center"/>
            </w:pPr>
          </w:p>
          <w:p w14:paraId="05950554" w14:textId="77777777" w:rsidR="0074522D" w:rsidRPr="00A460FF" w:rsidRDefault="0074522D" w:rsidP="0074522D">
            <w:pPr>
              <w:jc w:val="center"/>
            </w:pPr>
            <w:r w:rsidRPr="00A460FF">
              <w:t xml:space="preserve">Anne Muller </w:t>
            </w:r>
          </w:p>
        </w:tc>
      </w:tr>
      <w:tr w:rsidR="009263EB" w:rsidRPr="00A460FF" w14:paraId="1378FB10" w14:textId="77777777" w:rsidTr="009263EB">
        <w:trPr>
          <w:trHeight w:hRule="exact" w:val="288"/>
          <w:jc w:val="center"/>
        </w:trPr>
        <w:tc>
          <w:tcPr>
            <w:tcW w:w="992" w:type="dxa"/>
            <w:tcBorders>
              <w:top w:val="single" w:sz="6" w:space="0" w:color="000000"/>
              <w:bottom w:val="single" w:sz="4" w:space="0" w:color="auto"/>
            </w:tcBorders>
          </w:tcPr>
          <w:p w14:paraId="587C9654" w14:textId="77777777" w:rsidR="009263EB" w:rsidRPr="00A460FF" w:rsidRDefault="009263EB" w:rsidP="003F6AF4">
            <w:pPr>
              <w:pStyle w:val="TableParagraph"/>
              <w:spacing w:line="273" w:lineRule="exact"/>
              <w:ind w:left="65" w:right="62"/>
              <w:rPr>
                <w:lang w:val="fr-FR"/>
              </w:rPr>
            </w:pPr>
            <w:r w:rsidRPr="00A460FF">
              <w:rPr>
                <w:lang w:val="fr-FR"/>
              </w:rPr>
              <w:t>12 h 30</w:t>
            </w:r>
          </w:p>
        </w:tc>
        <w:tc>
          <w:tcPr>
            <w:tcW w:w="11599" w:type="dxa"/>
            <w:gridSpan w:val="4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9FFD44" w14:textId="77777777" w:rsidR="009263EB" w:rsidRPr="00A460FF" w:rsidRDefault="009263EB" w:rsidP="00134680">
            <w:pPr>
              <w:jc w:val="center"/>
              <w:rPr>
                <w:lang w:val="fr-FR"/>
              </w:rPr>
            </w:pPr>
            <w:r w:rsidRPr="00A460FF">
              <w:rPr>
                <w:lang w:val="fr-FR"/>
              </w:rPr>
              <w:t>Repas</w:t>
            </w:r>
          </w:p>
          <w:p w14:paraId="1AC3F0FF" w14:textId="77777777" w:rsidR="009263EB" w:rsidRPr="00A460FF" w:rsidRDefault="009263EB" w:rsidP="002075BE">
            <w:pPr>
              <w:rPr>
                <w:lang w:val="fr-FR"/>
              </w:rPr>
            </w:pPr>
            <w:r w:rsidRPr="00A460FF">
              <w:rPr>
                <w:lang w:val="fr-FR"/>
              </w:rPr>
              <w:t xml:space="preserve">Les dispositions à apprendre </w:t>
            </w:r>
          </w:p>
          <w:p w14:paraId="6A013190" w14:textId="77777777" w:rsidR="009263EB" w:rsidRPr="00A460FF" w:rsidRDefault="009263EB" w:rsidP="002075BE">
            <w:pPr>
              <w:rPr>
                <w:lang w:val="fr-FR"/>
              </w:rPr>
            </w:pPr>
            <w:r w:rsidRPr="00A460FF">
              <w:rPr>
                <w:lang w:val="fr-FR"/>
              </w:rPr>
              <w:t xml:space="preserve">Les objectifs pédagogiques </w:t>
            </w:r>
          </w:p>
          <w:p w14:paraId="4AD753BA" w14:textId="77777777" w:rsidR="009263EB" w:rsidRPr="00A460FF" w:rsidRDefault="009263EB" w:rsidP="002075BE">
            <w:pPr>
              <w:rPr>
                <w:lang w:val="fr-FR"/>
              </w:rPr>
            </w:pPr>
            <w:r w:rsidRPr="00A460FF">
              <w:rPr>
                <w:lang w:val="fr-FR"/>
              </w:rPr>
              <w:t>La définition des savoirs et savoir faire indispensables</w:t>
            </w:r>
          </w:p>
          <w:p w14:paraId="41B3EE6C" w14:textId="77777777" w:rsidR="009263EB" w:rsidRPr="00A460FF" w:rsidRDefault="009263EB" w:rsidP="002075BE">
            <w:pPr>
              <w:rPr>
                <w:lang w:val="fr-FR"/>
              </w:rPr>
            </w:pPr>
          </w:p>
          <w:p w14:paraId="2ECE75A2" w14:textId="77777777" w:rsidR="009263EB" w:rsidRPr="00A460FF" w:rsidRDefault="009263EB" w:rsidP="002075BE">
            <w:pPr>
              <w:rPr>
                <w:b/>
                <w:lang w:val="fr-FR"/>
              </w:rPr>
            </w:pPr>
          </w:p>
          <w:p w14:paraId="41839DDF" w14:textId="77777777" w:rsidR="009263EB" w:rsidRPr="00A460FF" w:rsidRDefault="009263EB" w:rsidP="00143A43">
            <w:pPr>
              <w:pStyle w:val="TableParagraph"/>
              <w:spacing w:before="6"/>
              <w:ind w:left="92" w:right="87"/>
              <w:rPr>
                <w:lang w:val="fr-FR"/>
              </w:rPr>
            </w:pPr>
          </w:p>
          <w:p w14:paraId="714C3B91" w14:textId="77777777" w:rsidR="009263EB" w:rsidRPr="00A460FF" w:rsidRDefault="009263EB" w:rsidP="00143A43">
            <w:pPr>
              <w:pStyle w:val="TableParagraph"/>
              <w:spacing w:before="6"/>
              <w:ind w:left="92" w:right="87"/>
              <w:rPr>
                <w:lang w:val="fr-FR"/>
              </w:rPr>
            </w:pPr>
            <w:r w:rsidRPr="00A460FF">
              <w:rPr>
                <w:lang w:val="fr-FR"/>
              </w:rPr>
              <w:t>Les étapes de l’ingénierie pédagogique</w:t>
            </w:r>
          </w:p>
          <w:p w14:paraId="1496156D" w14:textId="77777777" w:rsidR="009263EB" w:rsidRPr="00A460FF" w:rsidRDefault="009263EB" w:rsidP="00143A43">
            <w:pPr>
              <w:pStyle w:val="TableParagraph"/>
              <w:spacing w:before="6"/>
              <w:ind w:left="92" w:right="87"/>
              <w:rPr>
                <w:lang w:val="fr-FR"/>
              </w:rPr>
            </w:pPr>
          </w:p>
          <w:p w14:paraId="5CC0B1DD" w14:textId="77777777" w:rsidR="009263EB" w:rsidRPr="00A460FF" w:rsidRDefault="009263EB" w:rsidP="00143A43">
            <w:pPr>
              <w:pStyle w:val="TableParagraph"/>
              <w:spacing w:before="6"/>
              <w:ind w:left="92" w:right="87"/>
              <w:rPr>
                <w:lang w:val="fr-FR"/>
              </w:rPr>
            </w:pPr>
            <w:r w:rsidRPr="00A460FF">
              <w:rPr>
                <w:lang w:val="fr-FR"/>
              </w:rPr>
              <w:t>Anne Muller</w:t>
            </w:r>
          </w:p>
          <w:p w14:paraId="67745F1F" w14:textId="77777777" w:rsidR="009263EB" w:rsidRPr="00A460FF" w:rsidRDefault="009263EB" w:rsidP="00143A43">
            <w:pPr>
              <w:pStyle w:val="TableParagraph"/>
              <w:spacing w:before="6"/>
              <w:ind w:left="92" w:right="87"/>
              <w:rPr>
                <w:lang w:val="fr-FR"/>
              </w:rPr>
            </w:pPr>
          </w:p>
          <w:p w14:paraId="7672216B" w14:textId="77777777" w:rsidR="009263EB" w:rsidRPr="00A460FF" w:rsidRDefault="009263EB" w:rsidP="00134680">
            <w:pPr>
              <w:jc w:val="center"/>
              <w:rPr>
                <w:lang w:val="fr-FR"/>
              </w:rPr>
            </w:pPr>
          </w:p>
        </w:tc>
      </w:tr>
      <w:tr w:rsidR="009263EB" w:rsidRPr="00A460FF" w14:paraId="658AB7E3" w14:textId="77777777" w:rsidTr="009263EB">
        <w:trPr>
          <w:trHeight w:val="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B96" w14:textId="77777777" w:rsidR="009263EB" w:rsidRPr="00A460FF" w:rsidRDefault="009263EB" w:rsidP="00E47825">
            <w:pPr>
              <w:pStyle w:val="TableParagraph"/>
              <w:spacing w:before="1"/>
              <w:ind w:left="65" w:right="62"/>
              <w:rPr>
                <w:lang w:val="fr-FR"/>
              </w:rPr>
            </w:pPr>
          </w:p>
          <w:p w14:paraId="0E148ADE" w14:textId="77777777" w:rsidR="009263EB" w:rsidRPr="00A460FF" w:rsidRDefault="009263EB" w:rsidP="00E47825">
            <w:pPr>
              <w:pStyle w:val="TableParagraph"/>
              <w:spacing w:before="1"/>
              <w:ind w:left="65" w:right="62"/>
              <w:rPr>
                <w:lang w:val="fr-FR"/>
              </w:rPr>
            </w:pPr>
            <w:r w:rsidRPr="00A460FF">
              <w:rPr>
                <w:lang w:val="fr-FR"/>
              </w:rPr>
              <w:t>14 h</w:t>
            </w:r>
          </w:p>
          <w:p w14:paraId="4520242A" w14:textId="77777777" w:rsidR="009263EB" w:rsidRPr="00A460FF" w:rsidRDefault="009263EB" w:rsidP="00E47825">
            <w:pPr>
              <w:pStyle w:val="TableParagraph"/>
              <w:spacing w:before="1"/>
              <w:ind w:left="65" w:right="62"/>
              <w:rPr>
                <w:lang w:val="fr-FR"/>
              </w:rPr>
            </w:pPr>
          </w:p>
          <w:p w14:paraId="7D183DF7" w14:textId="77777777" w:rsidR="009263EB" w:rsidRPr="00A460FF" w:rsidRDefault="009263EB" w:rsidP="00E47825">
            <w:pPr>
              <w:pStyle w:val="TableParagraph"/>
              <w:spacing w:before="1"/>
              <w:ind w:left="65" w:right="62"/>
              <w:rPr>
                <w:lang w:val="fr-FR"/>
              </w:rPr>
            </w:pPr>
          </w:p>
          <w:p w14:paraId="260E1D59" w14:textId="77777777" w:rsidR="009263EB" w:rsidRPr="00A460FF" w:rsidRDefault="009263EB" w:rsidP="00806B8E">
            <w:pPr>
              <w:pStyle w:val="TableParagraph"/>
              <w:ind w:left="65" w:right="62"/>
              <w:rPr>
                <w:lang w:val="fr-FR"/>
              </w:rPr>
            </w:pPr>
            <w:r w:rsidRPr="00A460FF">
              <w:rPr>
                <w:lang w:val="fr-FR"/>
              </w:rPr>
              <w:t>1</w:t>
            </w:r>
            <w:r w:rsidR="00806B8E" w:rsidRPr="00A460FF">
              <w:rPr>
                <w:lang w:val="fr-FR"/>
              </w:rPr>
              <w:t>7</w:t>
            </w:r>
            <w:r w:rsidRPr="00A460FF">
              <w:rPr>
                <w:lang w:val="fr-FR"/>
              </w:rPr>
              <w:t>h</w:t>
            </w:r>
            <w:r w:rsidR="0037404E" w:rsidRPr="00A460FF">
              <w:rPr>
                <w:lang w:val="fr-FR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979" w14:textId="77777777" w:rsidR="009263EB" w:rsidRPr="00A460FF" w:rsidRDefault="009263EB" w:rsidP="00A460FF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  <w:r w:rsidRPr="00A460FF">
              <w:rPr>
                <w:b/>
                <w:lang w:val="fr-FR"/>
              </w:rPr>
              <w:t>Intervention</w:t>
            </w:r>
          </w:p>
          <w:p w14:paraId="46401E24" w14:textId="77777777" w:rsidR="009263EB" w:rsidRPr="00A460FF" w:rsidRDefault="009263EB" w:rsidP="009263EB">
            <w:pPr>
              <w:pStyle w:val="Titre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4D113FC" w14:textId="77777777" w:rsidR="00A460FF" w:rsidRPr="00546E40" w:rsidRDefault="00077EDE" w:rsidP="007147BE">
            <w:pPr>
              <w:jc w:val="center"/>
              <w:rPr>
                <w:sz w:val="20"/>
                <w:szCs w:val="20"/>
              </w:rPr>
            </w:pPr>
            <w:r w:rsidRPr="00546E40">
              <w:rPr>
                <w:sz w:val="20"/>
                <w:szCs w:val="20"/>
              </w:rPr>
              <w:t>A</w:t>
            </w:r>
            <w:r w:rsidR="00BF0191" w:rsidRPr="00546E40">
              <w:rPr>
                <w:sz w:val="20"/>
                <w:szCs w:val="20"/>
              </w:rPr>
              <w:t>pports des neurosciences</w:t>
            </w:r>
            <w:r w:rsidR="007147BE" w:rsidRPr="00546E40">
              <w:rPr>
                <w:sz w:val="20"/>
                <w:szCs w:val="20"/>
              </w:rPr>
              <w:t>,</w:t>
            </w:r>
          </w:p>
          <w:p w14:paraId="03F87A46" w14:textId="77777777" w:rsidR="00A460FF" w:rsidRPr="00546E40" w:rsidRDefault="007147BE" w:rsidP="007147BE">
            <w:pPr>
              <w:jc w:val="center"/>
              <w:rPr>
                <w:sz w:val="20"/>
                <w:szCs w:val="20"/>
              </w:rPr>
            </w:pPr>
            <w:r w:rsidRPr="00546E40">
              <w:rPr>
                <w:sz w:val="20"/>
                <w:szCs w:val="20"/>
              </w:rPr>
              <w:t xml:space="preserve"> </w:t>
            </w:r>
            <w:r w:rsidRPr="00546E40">
              <w:rPr>
                <w:sz w:val="20"/>
                <w:szCs w:val="20"/>
                <w:lang w:eastAsia="fr-FR"/>
              </w:rPr>
              <w:t>les processus de pensée créative et ses différentes étapes,</w:t>
            </w:r>
            <w:r w:rsidRPr="00546E40">
              <w:rPr>
                <w:sz w:val="20"/>
                <w:szCs w:val="20"/>
              </w:rPr>
              <w:t xml:space="preserve"> </w:t>
            </w:r>
          </w:p>
          <w:p w14:paraId="6E778D18" w14:textId="77777777" w:rsidR="00A460FF" w:rsidRPr="00546E40" w:rsidRDefault="007147BE" w:rsidP="007147BE">
            <w:pPr>
              <w:jc w:val="center"/>
              <w:rPr>
                <w:sz w:val="20"/>
                <w:szCs w:val="20"/>
              </w:rPr>
            </w:pPr>
            <w:r w:rsidRPr="00546E40">
              <w:rPr>
                <w:sz w:val="20"/>
                <w:szCs w:val="20"/>
              </w:rPr>
              <w:t xml:space="preserve">les savoirs et des savoir-faire </w:t>
            </w:r>
            <w:r w:rsidR="00A460FF" w:rsidRPr="00546E40">
              <w:rPr>
                <w:sz w:val="20"/>
                <w:szCs w:val="20"/>
              </w:rPr>
              <w:t>necessaires</w:t>
            </w:r>
            <w:r w:rsidRPr="00546E40">
              <w:rPr>
                <w:sz w:val="20"/>
                <w:szCs w:val="20"/>
              </w:rPr>
              <w:t xml:space="preserve"> à la créativité en formation, </w:t>
            </w:r>
          </w:p>
          <w:p w14:paraId="7B6CBE5D" w14:textId="77777777" w:rsidR="007118AE" w:rsidRPr="00546E40" w:rsidRDefault="007147BE" w:rsidP="007147BE">
            <w:pPr>
              <w:jc w:val="center"/>
              <w:rPr>
                <w:sz w:val="20"/>
                <w:szCs w:val="20"/>
              </w:rPr>
            </w:pPr>
            <w:r w:rsidRPr="00546E40">
              <w:rPr>
                <w:sz w:val="20"/>
                <w:szCs w:val="20"/>
              </w:rPr>
              <w:t>les strategies intégration à adopte</w:t>
            </w:r>
            <w:r w:rsidR="00A460FF" w:rsidRPr="00546E40">
              <w:rPr>
                <w:sz w:val="20"/>
                <w:szCs w:val="20"/>
              </w:rPr>
              <w:t>r</w:t>
            </w:r>
          </w:p>
          <w:p w14:paraId="15CFDE50" w14:textId="77777777" w:rsidR="009263EB" w:rsidRPr="00A460FF" w:rsidRDefault="009263EB" w:rsidP="009263EB">
            <w:pPr>
              <w:pStyle w:val="TableParagraph"/>
              <w:spacing w:before="6"/>
              <w:ind w:left="0" w:right="87"/>
              <w:rPr>
                <w:lang w:val="fr-FR"/>
              </w:rPr>
            </w:pPr>
          </w:p>
          <w:p w14:paraId="62906586" w14:textId="77777777" w:rsidR="00BF0191" w:rsidRPr="00A460FF" w:rsidRDefault="00B14209" w:rsidP="009263EB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>Maxime Jor</w:t>
            </w:r>
            <w:r w:rsidR="009263EB" w:rsidRPr="00A460FF">
              <w:rPr>
                <w:lang w:val="fr-FR"/>
              </w:rPr>
              <w:t>e</w:t>
            </w:r>
          </w:p>
          <w:p w14:paraId="5893A3F0" w14:textId="77777777" w:rsidR="00BF0191" w:rsidRPr="00A460FF" w:rsidRDefault="00BF0191" w:rsidP="00BF0191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>Directeur de l’innovation et de la recherche</w:t>
            </w:r>
          </w:p>
          <w:p w14:paraId="33051B5C" w14:textId="77777777" w:rsidR="00BF0191" w:rsidRPr="00A460FF" w:rsidRDefault="00BF0191" w:rsidP="00BF0191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 xml:space="preserve">Gobelins </w:t>
            </w:r>
          </w:p>
          <w:p w14:paraId="65F764D9" w14:textId="77777777" w:rsidR="009263EB" w:rsidRPr="00A460FF" w:rsidRDefault="009263EB" w:rsidP="009263EB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  <w:r w:rsidRPr="00A460FF">
              <w:rPr>
                <w:lang w:val="fr-FR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D29" w14:textId="77777777" w:rsidR="009263EB" w:rsidRDefault="00014686" w:rsidP="00A460FF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  <w:r w:rsidRPr="00A460FF">
              <w:rPr>
                <w:b/>
                <w:lang w:val="fr-FR"/>
              </w:rPr>
              <w:t>Ateliers</w:t>
            </w:r>
          </w:p>
          <w:p w14:paraId="0839B00E" w14:textId="77777777" w:rsidR="00A460FF" w:rsidRPr="00A460FF" w:rsidRDefault="00A460FF" w:rsidP="009263EB">
            <w:pPr>
              <w:pStyle w:val="TableParagraph"/>
              <w:spacing w:before="6"/>
              <w:ind w:left="0" w:right="87"/>
              <w:rPr>
                <w:b/>
                <w:lang w:val="fr-FR"/>
              </w:rPr>
            </w:pPr>
          </w:p>
          <w:p w14:paraId="2823BA9E" w14:textId="77777777" w:rsidR="00202CF8" w:rsidRPr="00A460FF" w:rsidRDefault="00202CF8" w:rsidP="009263EB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>Expérimentation</w:t>
            </w:r>
            <w:r w:rsidR="007118AE" w:rsidRPr="00A460FF">
              <w:rPr>
                <w:lang w:val="fr-FR"/>
              </w:rPr>
              <w:t xml:space="preserve"> (suite)</w:t>
            </w:r>
            <w:r w:rsidRPr="00A460FF">
              <w:rPr>
                <w:lang w:val="fr-FR"/>
              </w:rPr>
              <w:t xml:space="preserve"> </w:t>
            </w:r>
          </w:p>
          <w:p w14:paraId="7DBAF558" w14:textId="77777777" w:rsidR="009263EB" w:rsidRPr="00A460FF" w:rsidRDefault="009263EB" w:rsidP="009263EB">
            <w:pPr>
              <w:pStyle w:val="Titre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86328C8" w14:textId="77777777" w:rsidR="00202CF8" w:rsidRPr="00A460FF" w:rsidRDefault="00202CF8" w:rsidP="009263EB">
            <w:pPr>
              <w:pStyle w:val="TableParagraph"/>
              <w:spacing w:before="6"/>
              <w:ind w:left="0" w:right="87"/>
            </w:pPr>
            <w:r w:rsidRPr="00A460FF">
              <w:t xml:space="preserve">Le sketchnoting </w:t>
            </w:r>
          </w:p>
          <w:p w14:paraId="5F204537" w14:textId="77777777" w:rsidR="000F7FFB" w:rsidRPr="00A460FF" w:rsidRDefault="000F7FFB" w:rsidP="009263EB">
            <w:pPr>
              <w:pStyle w:val="TableParagraph"/>
              <w:spacing w:line="251" w:lineRule="exact"/>
              <w:ind w:left="0"/>
              <w:rPr>
                <w:lang w:val="fr-FR"/>
              </w:rPr>
            </w:pPr>
          </w:p>
          <w:p w14:paraId="740C3089" w14:textId="77777777" w:rsidR="009263EB" w:rsidRPr="00A460FF" w:rsidRDefault="00B14209" w:rsidP="009263EB">
            <w:pPr>
              <w:pStyle w:val="TableParagraph"/>
              <w:spacing w:line="251" w:lineRule="exact"/>
              <w:ind w:left="0"/>
              <w:rPr>
                <w:lang w:val="fr-FR"/>
              </w:rPr>
            </w:pPr>
            <w:r w:rsidRPr="00A460FF">
              <w:rPr>
                <w:lang w:val="fr-FR"/>
              </w:rPr>
              <w:t>Maxime Jo</w:t>
            </w:r>
            <w:r w:rsidR="009263EB" w:rsidRPr="00A460FF">
              <w:rPr>
                <w:lang w:val="fr-FR"/>
              </w:rPr>
              <w:t>re</w:t>
            </w:r>
          </w:p>
          <w:p w14:paraId="12AEE4A5" w14:textId="77777777" w:rsidR="00BF0191" w:rsidRPr="00A460FF" w:rsidRDefault="00BF0191" w:rsidP="00BF0191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>Directeur de l’innovation et de la recherche</w:t>
            </w:r>
          </w:p>
          <w:p w14:paraId="5A863E92" w14:textId="77777777" w:rsidR="00BF0191" w:rsidRPr="00A460FF" w:rsidRDefault="00BF0191" w:rsidP="00BF0191">
            <w:pPr>
              <w:pStyle w:val="TableParagraph"/>
              <w:spacing w:before="6"/>
              <w:ind w:left="0" w:right="87"/>
              <w:rPr>
                <w:lang w:val="fr-FR"/>
              </w:rPr>
            </w:pPr>
            <w:r w:rsidRPr="00A460FF">
              <w:rPr>
                <w:lang w:val="fr-FR"/>
              </w:rPr>
              <w:t xml:space="preserve">Gobelins </w:t>
            </w:r>
          </w:p>
          <w:p w14:paraId="6B1B3C74" w14:textId="77777777" w:rsidR="00BF0191" w:rsidRPr="00A460FF" w:rsidRDefault="00BF0191" w:rsidP="009263EB">
            <w:pPr>
              <w:pStyle w:val="TableParagraph"/>
              <w:spacing w:line="251" w:lineRule="exact"/>
              <w:ind w:left="0"/>
              <w:rPr>
                <w:lang w:val="fr-FR"/>
              </w:rPr>
            </w:pPr>
          </w:p>
          <w:p w14:paraId="0EEB310B" w14:textId="77777777" w:rsidR="00014686" w:rsidRPr="00A460FF" w:rsidRDefault="00014686" w:rsidP="009263EB">
            <w:pPr>
              <w:pStyle w:val="TableParagraph"/>
              <w:spacing w:line="251" w:lineRule="exact"/>
              <w:ind w:left="0"/>
              <w:rPr>
                <w:lang w:val="fr-FR"/>
              </w:rPr>
            </w:pPr>
            <w:r w:rsidRPr="00A460FF">
              <w:rPr>
                <w:lang w:val="fr-FR"/>
              </w:rPr>
              <w:t>Anne Muller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5330F" w14:textId="77777777" w:rsidR="009263EB" w:rsidRDefault="009263EB" w:rsidP="00A460FF">
            <w:pPr>
              <w:pStyle w:val="Titre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60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Intervention</w:t>
            </w:r>
          </w:p>
          <w:p w14:paraId="7B44ABE6" w14:textId="77777777" w:rsidR="00A460FF" w:rsidRPr="00A460FF" w:rsidRDefault="00A460FF" w:rsidP="00A460FF"/>
          <w:p w14:paraId="148394A9" w14:textId="77777777" w:rsidR="00BF2C68" w:rsidRPr="00A460FF" w:rsidRDefault="00BF2C68" w:rsidP="00BF2C68">
            <w:pPr>
              <w:jc w:val="center"/>
            </w:pPr>
            <w:r w:rsidRPr="00A460FF">
              <w:t>Illustrations de conception de jeux en formation d’adulte</w:t>
            </w:r>
          </w:p>
          <w:p w14:paraId="16EAE5D9" w14:textId="77777777" w:rsidR="0069452C" w:rsidRPr="00A460FF" w:rsidRDefault="0069452C" w:rsidP="009263EB">
            <w:pPr>
              <w:jc w:val="center"/>
            </w:pPr>
          </w:p>
          <w:p w14:paraId="4C807020" w14:textId="77777777" w:rsidR="009263EB" w:rsidRPr="00A460FF" w:rsidRDefault="009263EB" w:rsidP="000637DD">
            <w:pPr>
              <w:jc w:val="center"/>
            </w:pPr>
            <w:r w:rsidRPr="00A460FF">
              <w:t>Magali Lesage</w:t>
            </w:r>
          </w:p>
          <w:p w14:paraId="765A6199" w14:textId="77777777" w:rsidR="000637DD" w:rsidRPr="00A460FF" w:rsidRDefault="000637DD" w:rsidP="000637DD">
            <w:pPr>
              <w:jc w:val="center"/>
            </w:pPr>
            <w:r w:rsidRPr="00A460FF">
              <w:t>Université d’Artois</w:t>
            </w:r>
          </w:p>
          <w:p w14:paraId="045F32F5" w14:textId="77777777" w:rsidR="000637DD" w:rsidRPr="00A460FF" w:rsidRDefault="000637DD" w:rsidP="000637DD">
            <w:pPr>
              <w:jc w:val="center"/>
            </w:pPr>
          </w:p>
          <w:p w14:paraId="53328498" w14:textId="77777777" w:rsidR="009263EB" w:rsidRPr="00A460FF" w:rsidRDefault="009263EB" w:rsidP="00435D78">
            <w:pPr>
              <w:jc w:val="center"/>
            </w:pPr>
            <w:r w:rsidRPr="00A460FF">
              <w:t>Aurélie Lesage</w:t>
            </w:r>
          </w:p>
          <w:p w14:paraId="54159FC6" w14:textId="77777777" w:rsidR="009263EB" w:rsidRPr="00A460FF" w:rsidRDefault="009263EB" w:rsidP="00435D78">
            <w:pPr>
              <w:jc w:val="center"/>
            </w:pPr>
            <w:r w:rsidRPr="00A460FF">
              <w:t xml:space="preserve">CGT </w:t>
            </w:r>
          </w:p>
          <w:p w14:paraId="5C9F3FA0" w14:textId="77777777" w:rsidR="009263EB" w:rsidRPr="00A460FF" w:rsidRDefault="009263EB" w:rsidP="009263EB">
            <w:pPr>
              <w:jc w:val="center"/>
              <w:rPr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8CF04" w14:textId="77777777" w:rsidR="009263EB" w:rsidRPr="00A460FF" w:rsidRDefault="009263EB" w:rsidP="008B2363">
            <w:pPr>
              <w:jc w:val="center"/>
              <w:rPr>
                <w:lang w:val="fr-FR"/>
              </w:rPr>
            </w:pPr>
          </w:p>
          <w:p w14:paraId="3E0AA9E4" w14:textId="77777777" w:rsidR="009263EB" w:rsidRPr="00A460FF" w:rsidRDefault="009263EB" w:rsidP="008B2363">
            <w:pPr>
              <w:jc w:val="center"/>
              <w:rPr>
                <w:lang w:val="fr-FR"/>
              </w:rPr>
            </w:pPr>
            <w:r w:rsidRPr="00A460FF">
              <w:rPr>
                <w:lang w:val="fr-FR"/>
              </w:rPr>
              <w:t>Retour sur les attentes</w:t>
            </w:r>
            <w:r w:rsidR="0074522D" w:rsidRPr="00A460FF">
              <w:rPr>
                <w:lang w:val="fr-FR"/>
              </w:rPr>
              <w:t xml:space="preserve"> de formation</w:t>
            </w:r>
          </w:p>
          <w:p w14:paraId="3A2456B6" w14:textId="77777777" w:rsidR="0074522D" w:rsidRPr="00A460FF" w:rsidRDefault="0074522D" w:rsidP="008B2363">
            <w:pPr>
              <w:jc w:val="center"/>
              <w:rPr>
                <w:lang w:val="fr-FR"/>
              </w:rPr>
            </w:pPr>
          </w:p>
          <w:p w14:paraId="1F1F5784" w14:textId="77777777" w:rsidR="009263EB" w:rsidRPr="00A460FF" w:rsidRDefault="009263EB" w:rsidP="008B2363">
            <w:pPr>
              <w:jc w:val="center"/>
              <w:rPr>
                <w:lang w:val="fr-FR"/>
              </w:rPr>
            </w:pPr>
            <w:r w:rsidRPr="00A460FF">
              <w:rPr>
                <w:lang w:val="fr-FR"/>
              </w:rPr>
              <w:t>Bilan du stage</w:t>
            </w:r>
          </w:p>
          <w:p w14:paraId="106D1CCD" w14:textId="77777777" w:rsidR="009263EB" w:rsidRPr="00A460FF" w:rsidRDefault="009263EB" w:rsidP="008607EF">
            <w:pPr>
              <w:jc w:val="center"/>
              <w:rPr>
                <w:b/>
                <w:lang w:val="fr-FR"/>
              </w:rPr>
            </w:pPr>
          </w:p>
          <w:p w14:paraId="44F6A0A4" w14:textId="77777777" w:rsidR="009263EB" w:rsidRPr="00A460FF" w:rsidRDefault="009263EB" w:rsidP="005A1B58">
            <w:pPr>
              <w:jc w:val="center"/>
              <w:rPr>
                <w:lang w:val="fr-FR"/>
              </w:rPr>
            </w:pPr>
            <w:r w:rsidRPr="00A460FF">
              <w:rPr>
                <w:lang w:val="fr-FR"/>
              </w:rPr>
              <w:t>Anne Muller</w:t>
            </w:r>
          </w:p>
          <w:p w14:paraId="447D87F3" w14:textId="77777777" w:rsidR="00246BF2" w:rsidRPr="00A460FF" w:rsidRDefault="00246BF2" w:rsidP="005A1B58">
            <w:pPr>
              <w:jc w:val="center"/>
              <w:rPr>
                <w:b/>
                <w:lang w:val="fr-FR"/>
              </w:rPr>
            </w:pPr>
          </w:p>
          <w:p w14:paraId="1ED53CFC" w14:textId="77777777" w:rsidR="00C1382F" w:rsidRPr="00A460FF" w:rsidRDefault="00C1382F" w:rsidP="005A1B58">
            <w:pPr>
              <w:jc w:val="center"/>
              <w:rPr>
                <w:b/>
                <w:lang w:val="fr-FR"/>
              </w:rPr>
            </w:pPr>
          </w:p>
          <w:p w14:paraId="759162DD" w14:textId="77777777" w:rsidR="009263EB" w:rsidRPr="00A460FF" w:rsidRDefault="009263EB" w:rsidP="008607EF">
            <w:pPr>
              <w:jc w:val="center"/>
              <w:rPr>
                <w:lang w:val="fr-FR"/>
              </w:rPr>
            </w:pPr>
          </w:p>
        </w:tc>
      </w:tr>
    </w:tbl>
    <w:p w14:paraId="15BD6632" w14:textId="77777777" w:rsidR="00546E40" w:rsidRPr="00AD3053" w:rsidRDefault="00546E40" w:rsidP="00546E40">
      <w:pPr>
        <w:spacing w:line="276" w:lineRule="auto"/>
        <w:jc w:val="center"/>
        <w:rPr>
          <w:b/>
          <w:bCs/>
        </w:rPr>
      </w:pPr>
      <w:r w:rsidRPr="00AD3053">
        <w:rPr>
          <w:b/>
          <w:bCs/>
        </w:rPr>
        <w:lastRenderedPageBreak/>
        <w:t>PRÉSENTATION DE LA SESSION</w:t>
      </w:r>
    </w:p>
    <w:p w14:paraId="1E0640C4" w14:textId="77777777" w:rsidR="00546E40" w:rsidRPr="00557F74" w:rsidRDefault="00546E40" w:rsidP="00546E40">
      <w:pPr>
        <w:spacing w:line="276" w:lineRule="auto"/>
        <w:rPr>
          <w:b/>
        </w:rPr>
      </w:pPr>
    </w:p>
    <w:p w14:paraId="70EF664F" w14:textId="77777777" w:rsidR="008064EA" w:rsidRPr="00557F74" w:rsidRDefault="00546E40" w:rsidP="00325817">
      <w:pPr>
        <w:spacing w:line="276" w:lineRule="auto"/>
      </w:pPr>
      <w:r w:rsidRPr="00557F74">
        <w:rPr>
          <w:b/>
        </w:rPr>
        <w:t>Le</w:t>
      </w:r>
      <w:r w:rsidRPr="00557F74">
        <w:t xml:space="preserve"> </w:t>
      </w:r>
      <w:r w:rsidR="00325817">
        <w:rPr>
          <w:b/>
        </w:rPr>
        <w:t xml:space="preserve">public : </w:t>
      </w:r>
      <w:r w:rsidR="00325817" w:rsidRPr="00D95958">
        <w:rPr>
          <w:color w:val="000000"/>
          <w:szCs w:val="24"/>
        </w:rPr>
        <w:t>Militant.e.s « expert.e.s »</w:t>
      </w:r>
      <w:r w:rsidR="00325817">
        <w:rPr>
          <w:color w:val="000000"/>
          <w:szCs w:val="24"/>
        </w:rPr>
        <w:t>, a</w:t>
      </w:r>
      <w:r w:rsidR="00325817" w:rsidRPr="00D95958">
        <w:rPr>
          <w:color w:val="000000"/>
          <w:szCs w:val="24"/>
        </w:rPr>
        <w:t>nimateur.rice.s de formation et responsables formation</w:t>
      </w:r>
      <w:r w:rsidR="00325817">
        <w:rPr>
          <w:color w:val="000000"/>
          <w:szCs w:val="24"/>
        </w:rPr>
        <w:t xml:space="preserve"> </w:t>
      </w:r>
      <w:r w:rsidR="00325817" w:rsidRPr="00D95958">
        <w:rPr>
          <w:color w:val="000000"/>
          <w:szCs w:val="24"/>
        </w:rPr>
        <w:t xml:space="preserve">sollicité.e.s pour </w:t>
      </w:r>
      <w:r w:rsidR="00325817">
        <w:rPr>
          <w:color w:val="000000"/>
          <w:szCs w:val="24"/>
        </w:rPr>
        <w:t xml:space="preserve">concevoir et </w:t>
      </w:r>
      <w:r w:rsidR="00325817" w:rsidRPr="00D95958">
        <w:rPr>
          <w:color w:val="000000"/>
          <w:szCs w:val="24"/>
        </w:rPr>
        <w:t xml:space="preserve">conduire des actions de formation ou des journées d’étude. </w:t>
      </w:r>
    </w:p>
    <w:p w14:paraId="2B34CD00" w14:textId="77777777" w:rsidR="008064EA" w:rsidRPr="00557F74" w:rsidRDefault="008064EA" w:rsidP="008064EA"/>
    <w:p w14:paraId="23A94CD9" w14:textId="77777777" w:rsidR="00546E40" w:rsidRPr="00557F74" w:rsidRDefault="00546E40" w:rsidP="00546E40">
      <w:pPr>
        <w:rPr>
          <w:b/>
        </w:rPr>
      </w:pPr>
      <w:r w:rsidRPr="00557F74">
        <w:rPr>
          <w:b/>
        </w:rPr>
        <w:t>Finalités :</w:t>
      </w:r>
    </w:p>
    <w:p w14:paraId="30F5DE20" w14:textId="77777777" w:rsidR="008728CB" w:rsidRPr="00557F74" w:rsidRDefault="008728CB" w:rsidP="008728C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F74">
        <w:rPr>
          <w:rFonts w:ascii="Times New Roman" w:hAnsi="Times New Roman" w:cs="Times New Roman"/>
        </w:rPr>
        <w:t>Equiper les stagiaires en savoirs et savoir-faire concernant la ludopédagogie.</w:t>
      </w:r>
    </w:p>
    <w:p w14:paraId="63573B6D" w14:textId="77777777" w:rsidR="008728CB" w:rsidRPr="00557F74" w:rsidRDefault="008728CB" w:rsidP="008728C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F74">
        <w:rPr>
          <w:rFonts w:ascii="Times New Roman" w:hAnsi="Times New Roman" w:cs="Times New Roman"/>
        </w:rPr>
        <w:t>Développer une réflexion concernant la ludopédagogie.</w:t>
      </w:r>
    </w:p>
    <w:p w14:paraId="248FC194" w14:textId="77777777" w:rsidR="00D84A3A" w:rsidRPr="00557F74" w:rsidRDefault="008728CB" w:rsidP="00D84A3A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lang w:eastAsia="fr-FR"/>
        </w:rPr>
      </w:pPr>
      <w:r w:rsidRPr="00557F74">
        <w:t>Repérer les enjeux d’intégrer des innovations pédagogiques au niveau macro pour l’organisation, au niveau micro pour les formateurs et formatrices, le stagiaires militants.</w:t>
      </w:r>
      <w:r w:rsidR="00D84A3A" w:rsidRPr="00557F74">
        <w:rPr>
          <w:lang w:eastAsia="fr-FR"/>
        </w:rPr>
        <w:t xml:space="preserve"> </w:t>
      </w:r>
    </w:p>
    <w:p w14:paraId="3A0223B5" w14:textId="77777777" w:rsidR="008728CB" w:rsidRPr="00557F74" w:rsidRDefault="00D84A3A" w:rsidP="008064EA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lang w:eastAsia="fr-FR"/>
        </w:rPr>
      </w:pPr>
      <w:r w:rsidRPr="00557F74">
        <w:rPr>
          <w:lang w:eastAsia="fr-FR"/>
        </w:rPr>
        <w:t>Développer une attitude positive</w:t>
      </w:r>
      <w:r w:rsidR="00557F74">
        <w:rPr>
          <w:lang w:eastAsia="fr-FR"/>
        </w:rPr>
        <w:t xml:space="preserve"> et ouverte envers la créativit</w:t>
      </w:r>
      <w:r w:rsidR="00325817">
        <w:rPr>
          <w:lang w:eastAsia="fr-FR"/>
        </w:rPr>
        <w:t>é</w:t>
      </w:r>
    </w:p>
    <w:p w14:paraId="7F20A187" w14:textId="77777777" w:rsidR="00546E40" w:rsidRPr="00557F74" w:rsidRDefault="00546E40" w:rsidP="00546E40">
      <w:pPr>
        <w:rPr>
          <w:b/>
        </w:rPr>
      </w:pPr>
      <w:r w:rsidRPr="00557F74">
        <w:rPr>
          <w:b/>
        </w:rPr>
        <w:t xml:space="preserve">Objectifs </w:t>
      </w:r>
    </w:p>
    <w:p w14:paraId="21E1C2E3" w14:textId="77777777" w:rsidR="008728CB" w:rsidRPr="00557F74" w:rsidRDefault="008728CB" w:rsidP="00D84A3A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57F74">
        <w:rPr>
          <w:rFonts w:ascii="Times New Roman" w:hAnsi="Times New Roman" w:cs="Times New Roman"/>
        </w:rPr>
        <w:t xml:space="preserve">Définir ce qu’est la créativité en formation, la </w:t>
      </w:r>
      <w:r w:rsidR="007147BE" w:rsidRPr="00557F74">
        <w:rPr>
          <w:rFonts w:ascii="Times New Roman" w:hAnsi="Times New Roman" w:cs="Times New Roman"/>
        </w:rPr>
        <w:t>l</w:t>
      </w:r>
      <w:r w:rsidRPr="00557F74">
        <w:rPr>
          <w:rFonts w:ascii="Times New Roman" w:hAnsi="Times New Roman" w:cs="Times New Roman"/>
        </w:rPr>
        <w:t>udo pédagogie</w:t>
      </w:r>
    </w:p>
    <w:p w14:paraId="6CFE4844" w14:textId="77777777" w:rsidR="007147BE" w:rsidRPr="00557F74" w:rsidRDefault="007147BE" w:rsidP="00D84A3A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57F74">
        <w:rPr>
          <w:rFonts w:ascii="Times New Roman" w:hAnsi="Times New Roman" w:cs="Times New Roman"/>
          <w:lang w:eastAsia="fr-FR"/>
        </w:rPr>
        <w:t xml:space="preserve">Identifier les processus de pensée créative et ses différentes étapes </w:t>
      </w:r>
    </w:p>
    <w:p w14:paraId="722755AE" w14:textId="77777777" w:rsidR="008728CB" w:rsidRPr="00557F74" w:rsidRDefault="007147BE" w:rsidP="00D84A3A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57F74">
        <w:rPr>
          <w:rFonts w:ascii="Times New Roman" w:hAnsi="Times New Roman" w:cs="Times New Roman"/>
          <w:lang w:eastAsia="fr-FR"/>
        </w:rPr>
        <w:t>Explorer les stratégies pour stimuler la créativité individuelle.</w:t>
      </w:r>
      <w:r w:rsidRPr="00557F74">
        <w:rPr>
          <w:rFonts w:ascii="Times New Roman" w:hAnsi="Times New Roman" w:cs="Times New Roman"/>
          <w:lang w:eastAsia="fr-FR"/>
        </w:rPr>
        <w:br/>
      </w:r>
      <w:r w:rsidR="008728CB" w:rsidRPr="00557F74">
        <w:rPr>
          <w:rFonts w:ascii="Times New Roman" w:hAnsi="Times New Roman" w:cs="Times New Roman"/>
        </w:rPr>
        <w:t xml:space="preserve">Identifier les savoirs et des savoir-faire nécessaires à la créativité en formation et </w:t>
      </w:r>
      <w:r w:rsidRPr="00557F74">
        <w:rPr>
          <w:rFonts w:ascii="Times New Roman" w:hAnsi="Times New Roman" w:cs="Times New Roman"/>
        </w:rPr>
        <w:t xml:space="preserve">à </w:t>
      </w:r>
      <w:r w:rsidR="008728CB" w:rsidRPr="00557F74">
        <w:rPr>
          <w:rFonts w:ascii="Times New Roman" w:hAnsi="Times New Roman" w:cs="Times New Roman"/>
        </w:rPr>
        <w:t>la ludopédagogie</w:t>
      </w:r>
    </w:p>
    <w:p w14:paraId="6A0EF383" w14:textId="77777777" w:rsidR="008728CB" w:rsidRPr="00557F74" w:rsidRDefault="00D84A3A" w:rsidP="00D84A3A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57F74">
        <w:rPr>
          <w:rFonts w:ascii="Times New Roman" w:hAnsi="Times New Roman" w:cs="Times New Roman"/>
          <w:lang w:eastAsia="fr-FR"/>
        </w:rPr>
        <w:t>Pratiquer des exercices de développement de la pensée latérale et du réarrangement conceptuel.</w:t>
      </w:r>
      <w:r w:rsidRPr="00557F74">
        <w:rPr>
          <w:rFonts w:ascii="Times New Roman" w:hAnsi="Times New Roman" w:cs="Times New Roman"/>
          <w:lang w:eastAsia="fr-FR"/>
        </w:rPr>
        <w:br/>
      </w:r>
      <w:r w:rsidR="008728CB" w:rsidRPr="00557F74">
        <w:rPr>
          <w:rFonts w:ascii="Times New Roman" w:hAnsi="Times New Roman" w:cs="Times New Roman"/>
        </w:rPr>
        <w:t>Identifier et expérimenter des activités de créativité en formation, récréatives et/ou ludique</w:t>
      </w:r>
      <w:r w:rsidR="007147BE" w:rsidRPr="00557F74">
        <w:rPr>
          <w:rFonts w:ascii="Times New Roman" w:hAnsi="Times New Roman" w:cs="Times New Roman"/>
        </w:rPr>
        <w:t>s</w:t>
      </w:r>
    </w:p>
    <w:p w14:paraId="5AA0D9CE" w14:textId="77777777" w:rsidR="007147BE" w:rsidRPr="00557F74" w:rsidRDefault="007147BE" w:rsidP="00D84A3A">
      <w:pPr>
        <w:widowControl/>
        <w:numPr>
          <w:ilvl w:val="0"/>
          <w:numId w:val="4"/>
        </w:numPr>
        <w:autoSpaceDE/>
        <w:autoSpaceDN/>
        <w:spacing w:before="100" w:beforeAutospacing="1"/>
        <w:rPr>
          <w:lang w:eastAsia="fr-FR"/>
        </w:rPr>
      </w:pPr>
      <w:r w:rsidRPr="00557F74">
        <w:rPr>
          <w:lang w:eastAsia="fr-FR"/>
        </w:rPr>
        <w:t>Cultiver la curiosité et l'ouverture d'esprit.</w:t>
      </w:r>
      <w:r w:rsidRPr="00557F74">
        <w:rPr>
          <w:lang w:eastAsia="fr-FR"/>
        </w:rPr>
        <w:br/>
        <w:t>Développer des stratégies pour intégrer la créativité dans ses routines et ses pratiques quotidiennes.</w:t>
      </w:r>
      <w:r w:rsidRPr="00557F74">
        <w:rPr>
          <w:lang w:eastAsia="fr-FR"/>
        </w:rPr>
        <w:br/>
      </w:r>
    </w:p>
    <w:p w14:paraId="67D09F48" w14:textId="77777777" w:rsidR="00546E40" w:rsidRPr="00557F74" w:rsidRDefault="00546E40" w:rsidP="00546E40">
      <w:pPr>
        <w:rPr>
          <w:b/>
        </w:rPr>
      </w:pPr>
      <w:r w:rsidRPr="00557F74">
        <w:rPr>
          <w:b/>
        </w:rPr>
        <w:t>Le contenu de la formation</w:t>
      </w:r>
    </w:p>
    <w:p w14:paraId="497B7921" w14:textId="77777777" w:rsidR="008728CB" w:rsidRPr="00557F74" w:rsidRDefault="00546E40" w:rsidP="00546E40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57F74">
        <w:rPr>
          <w:rFonts w:ascii="Times New Roman" w:hAnsi="Times New Roman" w:cs="Times New Roman"/>
        </w:rPr>
        <w:t>Les concepts : créativité en formation, ludo pédagogie,</w:t>
      </w:r>
      <w:r w:rsidRPr="00557F74">
        <w:rPr>
          <w:rFonts w:ascii="Times New Roman" w:hAnsi="Times New Roman" w:cs="Times New Roman"/>
          <w:lang w:eastAsia="fr-FR"/>
        </w:rPr>
        <w:t xml:space="preserve"> collaboration créative, co-création</w:t>
      </w:r>
    </w:p>
    <w:p w14:paraId="20E2B704" w14:textId="77777777" w:rsidR="00546E40" w:rsidRPr="00557F74" w:rsidRDefault="00546E40" w:rsidP="00546E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lang w:eastAsia="fr-FR"/>
        </w:rPr>
      </w:pPr>
      <w:r w:rsidRPr="00557F74">
        <w:rPr>
          <w:lang w:eastAsia="fr-FR"/>
        </w:rPr>
        <w:t xml:space="preserve">Les processus de pensée créative et ses différentes étapes </w:t>
      </w:r>
    </w:p>
    <w:p w14:paraId="3493C7A1" w14:textId="77777777" w:rsidR="00546E40" w:rsidRPr="00557F74" w:rsidRDefault="00546E40" w:rsidP="00546E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lang w:eastAsia="fr-FR"/>
        </w:rPr>
      </w:pPr>
      <w:r w:rsidRPr="00557F74">
        <w:rPr>
          <w:lang w:eastAsia="fr-FR"/>
        </w:rPr>
        <w:t>La flexibilité cognitive pour des solutions originales</w:t>
      </w:r>
    </w:p>
    <w:p w14:paraId="245E47A7" w14:textId="77777777" w:rsidR="00546E40" w:rsidRPr="00557F74" w:rsidRDefault="00546E40" w:rsidP="00546E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lang w:eastAsia="fr-FR"/>
        </w:rPr>
      </w:pPr>
      <w:r w:rsidRPr="00557F74">
        <w:rPr>
          <w:lang w:eastAsia="fr-FR"/>
        </w:rPr>
        <w:t>Les pensée divergente et convergente.</w:t>
      </w:r>
    </w:p>
    <w:p w14:paraId="4FEF952D" w14:textId="77777777" w:rsidR="00546E40" w:rsidRPr="00557F74" w:rsidRDefault="00546E40" w:rsidP="00546E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lang w:eastAsia="fr-FR"/>
        </w:rPr>
      </w:pPr>
      <w:r w:rsidRPr="00557F74">
        <w:rPr>
          <w:lang w:eastAsia="fr-FR"/>
        </w:rPr>
        <w:t xml:space="preserve"> Techniques de visualisation et d'imagerie mentale pour favoriser la créativité.</w:t>
      </w:r>
    </w:p>
    <w:p w14:paraId="353AD270" w14:textId="77777777" w:rsidR="00546E40" w:rsidRPr="00557F74" w:rsidRDefault="00546E40" w:rsidP="00546E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lang w:eastAsia="fr-FR"/>
        </w:rPr>
      </w:pPr>
      <w:r w:rsidRPr="00557F74">
        <w:rPr>
          <w:lang w:eastAsia="fr-FR"/>
        </w:rPr>
        <w:t xml:space="preserve">Techniques créatives de résolution de problèmes </w:t>
      </w:r>
    </w:p>
    <w:p w14:paraId="2CA7EC87" w14:textId="77777777" w:rsidR="00D84A3A" w:rsidRPr="00557F74" w:rsidRDefault="00D84A3A" w:rsidP="00557F74">
      <w:r w:rsidRPr="00557F74">
        <w:rPr>
          <w:b/>
        </w:rPr>
        <w:t xml:space="preserve">Méthodes : </w:t>
      </w:r>
      <w:r w:rsidRPr="00557F74">
        <w:t>cours magistraux, méthodes actives</w:t>
      </w:r>
      <w:r w:rsidR="00557F74">
        <w:t> </w:t>
      </w:r>
    </w:p>
    <w:p w14:paraId="4129C8B7" w14:textId="77777777" w:rsidR="00F82F74" w:rsidRDefault="00F82F74" w:rsidP="00557F74"/>
    <w:p w14:paraId="7B05EDDE" w14:textId="77777777" w:rsidR="00557F74" w:rsidRPr="00557F74" w:rsidRDefault="00D84A3A" w:rsidP="00F82F74">
      <w:pPr>
        <w:rPr>
          <w:b/>
        </w:rPr>
      </w:pPr>
      <w:r w:rsidRPr="00557F74">
        <w:t>Fin de la session 16H30</w:t>
      </w:r>
    </w:p>
    <w:sectPr w:rsidR="00557F74" w:rsidRPr="00557F74" w:rsidSect="00A66FDA">
      <w:headerReference w:type="default" r:id="rId8"/>
      <w:footerReference w:type="default" r:id="rId9"/>
      <w:pgSz w:w="16840" w:h="11900" w:orient="landscape"/>
      <w:pgMar w:top="1100" w:right="1135" w:bottom="1127" w:left="1060" w:header="0" w:footer="8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6D54" w14:textId="77777777" w:rsidR="0027082C" w:rsidRDefault="0027082C">
      <w:r>
        <w:separator/>
      </w:r>
    </w:p>
  </w:endnote>
  <w:endnote w:type="continuationSeparator" w:id="0">
    <w:p w14:paraId="042F7336" w14:textId="77777777" w:rsidR="0027082C" w:rsidRDefault="0027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F5B0" w14:textId="77777777" w:rsidR="005F0DA9" w:rsidRDefault="005A1B58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6E123B" wp14:editId="79BE4D2D">
              <wp:simplePos x="0" y="0"/>
              <wp:positionH relativeFrom="page">
                <wp:posOffset>6915150</wp:posOffset>
              </wp:positionH>
              <wp:positionV relativeFrom="page">
                <wp:posOffset>10007600</wp:posOffset>
              </wp:positionV>
              <wp:extent cx="127000" cy="194310"/>
              <wp:effectExtent l="0" t="0" r="635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3BF32" w14:textId="77777777" w:rsidR="005F0DA9" w:rsidRDefault="005F0DA9">
                          <w:pPr>
                            <w:pStyle w:val="Corpsdetexte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E12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pt;margin-top:78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" filled="f" stroked="f">
              <v:textbox inset="0,0,0,0">
                <w:txbxContent>
                  <w:p w14:paraId="14A3BF32" w14:textId="77777777" w:rsidR="005F0DA9" w:rsidRDefault="005F0DA9">
                    <w:pPr>
                      <w:pStyle w:val="Corpsdetexte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B9EA" w14:textId="77777777" w:rsidR="0027082C" w:rsidRDefault="0027082C">
      <w:r>
        <w:separator/>
      </w:r>
    </w:p>
  </w:footnote>
  <w:footnote w:type="continuationSeparator" w:id="0">
    <w:p w14:paraId="6E89D16D" w14:textId="77777777" w:rsidR="0027082C" w:rsidRDefault="0027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CA6F" w14:textId="77777777" w:rsidR="007B43EA" w:rsidRDefault="005A1B58" w:rsidP="007B43EA">
    <w:pPr>
      <w:pStyle w:val="En-tte"/>
      <w:jc w:val="center"/>
    </w:pPr>
    <w:r>
      <w:rPr>
        <w:b/>
        <w:noProof/>
        <w:sz w:val="32"/>
        <w:szCs w:val="32"/>
        <w:lang w:eastAsia="fr-FR"/>
      </w:rPr>
      <w:drawing>
        <wp:inline distT="0" distB="0" distL="0" distR="0" wp14:anchorId="5AF5A3FC" wp14:editId="1CA0D091">
          <wp:extent cx="1971675" cy="1098698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SST_P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6991" cy="111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1F4"/>
    <w:multiLevelType w:val="multilevel"/>
    <w:tmpl w:val="FBE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237B7"/>
    <w:multiLevelType w:val="hybridMultilevel"/>
    <w:tmpl w:val="4212388C"/>
    <w:lvl w:ilvl="0" w:tplc="1E309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27B8"/>
    <w:multiLevelType w:val="hybridMultilevel"/>
    <w:tmpl w:val="53D0B1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30BD4"/>
    <w:multiLevelType w:val="hybridMultilevel"/>
    <w:tmpl w:val="966295EA"/>
    <w:lvl w:ilvl="0" w:tplc="CEF4FA8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55CA"/>
    <w:multiLevelType w:val="hybridMultilevel"/>
    <w:tmpl w:val="F46ED072"/>
    <w:lvl w:ilvl="0" w:tplc="49F82D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56702"/>
    <w:multiLevelType w:val="hybridMultilevel"/>
    <w:tmpl w:val="C65AF104"/>
    <w:lvl w:ilvl="0" w:tplc="27567B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993987">
    <w:abstractNumId w:val="2"/>
  </w:num>
  <w:num w:numId="2" w16cid:durableId="553082738">
    <w:abstractNumId w:val="5"/>
  </w:num>
  <w:num w:numId="3" w16cid:durableId="323819390">
    <w:abstractNumId w:val="3"/>
  </w:num>
  <w:num w:numId="4" w16cid:durableId="618529408">
    <w:abstractNumId w:val="4"/>
  </w:num>
  <w:num w:numId="5" w16cid:durableId="188220778">
    <w:abstractNumId w:val="0"/>
  </w:num>
  <w:num w:numId="6" w16cid:durableId="107767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BE"/>
    <w:rsid w:val="00001C71"/>
    <w:rsid w:val="00010D37"/>
    <w:rsid w:val="00014686"/>
    <w:rsid w:val="00021C1D"/>
    <w:rsid w:val="00037316"/>
    <w:rsid w:val="000637DD"/>
    <w:rsid w:val="00077EDE"/>
    <w:rsid w:val="00082BD7"/>
    <w:rsid w:val="00090CEE"/>
    <w:rsid w:val="000938E7"/>
    <w:rsid w:val="00096D3A"/>
    <w:rsid w:val="000B40BF"/>
    <w:rsid w:val="000D5B73"/>
    <w:rsid w:val="000E1D31"/>
    <w:rsid w:val="000F7FFB"/>
    <w:rsid w:val="00106CF1"/>
    <w:rsid w:val="001160A0"/>
    <w:rsid w:val="00134680"/>
    <w:rsid w:val="001A39CA"/>
    <w:rsid w:val="001B76B8"/>
    <w:rsid w:val="001D65F0"/>
    <w:rsid w:val="001E33D0"/>
    <w:rsid w:val="001E6E11"/>
    <w:rsid w:val="001F7C73"/>
    <w:rsid w:val="00202CF8"/>
    <w:rsid w:val="002075BE"/>
    <w:rsid w:val="00210200"/>
    <w:rsid w:val="00212A87"/>
    <w:rsid w:val="00217816"/>
    <w:rsid w:val="00227C85"/>
    <w:rsid w:val="00246BF2"/>
    <w:rsid w:val="0027082C"/>
    <w:rsid w:val="00296CA1"/>
    <w:rsid w:val="002A0949"/>
    <w:rsid w:val="002A4510"/>
    <w:rsid w:val="002E0C8A"/>
    <w:rsid w:val="002E2C59"/>
    <w:rsid w:val="002F4083"/>
    <w:rsid w:val="002F49D1"/>
    <w:rsid w:val="0031187D"/>
    <w:rsid w:val="00325817"/>
    <w:rsid w:val="00340110"/>
    <w:rsid w:val="0037404E"/>
    <w:rsid w:val="00387557"/>
    <w:rsid w:val="00391260"/>
    <w:rsid w:val="003921AB"/>
    <w:rsid w:val="003A2A7C"/>
    <w:rsid w:val="003F09B8"/>
    <w:rsid w:val="003F3EFE"/>
    <w:rsid w:val="00401BDD"/>
    <w:rsid w:val="00435D78"/>
    <w:rsid w:val="0046743A"/>
    <w:rsid w:val="004705C5"/>
    <w:rsid w:val="004960D4"/>
    <w:rsid w:val="004B2B27"/>
    <w:rsid w:val="00516064"/>
    <w:rsid w:val="00520C94"/>
    <w:rsid w:val="00546E40"/>
    <w:rsid w:val="00557F74"/>
    <w:rsid w:val="00582356"/>
    <w:rsid w:val="00590149"/>
    <w:rsid w:val="0059044F"/>
    <w:rsid w:val="005A1B58"/>
    <w:rsid w:val="005B44FD"/>
    <w:rsid w:val="005D1FFF"/>
    <w:rsid w:val="005D3A64"/>
    <w:rsid w:val="005E2536"/>
    <w:rsid w:val="005F09E0"/>
    <w:rsid w:val="005F0DA9"/>
    <w:rsid w:val="005F6D02"/>
    <w:rsid w:val="006068F6"/>
    <w:rsid w:val="00642DE3"/>
    <w:rsid w:val="00647757"/>
    <w:rsid w:val="00664DCB"/>
    <w:rsid w:val="0069452C"/>
    <w:rsid w:val="006A7BFF"/>
    <w:rsid w:val="006D68FD"/>
    <w:rsid w:val="006F305F"/>
    <w:rsid w:val="006F66E3"/>
    <w:rsid w:val="0070640D"/>
    <w:rsid w:val="007118AE"/>
    <w:rsid w:val="007147BE"/>
    <w:rsid w:val="0074522D"/>
    <w:rsid w:val="007473C9"/>
    <w:rsid w:val="00795D2C"/>
    <w:rsid w:val="007B43EA"/>
    <w:rsid w:val="007C612D"/>
    <w:rsid w:val="007D6631"/>
    <w:rsid w:val="007F2153"/>
    <w:rsid w:val="008064EA"/>
    <w:rsid w:val="00806B8E"/>
    <w:rsid w:val="00815FD0"/>
    <w:rsid w:val="00840C0D"/>
    <w:rsid w:val="008607EF"/>
    <w:rsid w:val="008728CB"/>
    <w:rsid w:val="00887238"/>
    <w:rsid w:val="008A1F59"/>
    <w:rsid w:val="008A3C99"/>
    <w:rsid w:val="008A4834"/>
    <w:rsid w:val="008B2363"/>
    <w:rsid w:val="009263EB"/>
    <w:rsid w:val="00950583"/>
    <w:rsid w:val="009600BE"/>
    <w:rsid w:val="009C25B4"/>
    <w:rsid w:val="009C518F"/>
    <w:rsid w:val="00A132F2"/>
    <w:rsid w:val="00A357A8"/>
    <w:rsid w:val="00A460FF"/>
    <w:rsid w:val="00A572E7"/>
    <w:rsid w:val="00A57844"/>
    <w:rsid w:val="00A66FDA"/>
    <w:rsid w:val="00AB6F5B"/>
    <w:rsid w:val="00AF565D"/>
    <w:rsid w:val="00B14209"/>
    <w:rsid w:val="00B22B5E"/>
    <w:rsid w:val="00B44655"/>
    <w:rsid w:val="00B51DE3"/>
    <w:rsid w:val="00B53842"/>
    <w:rsid w:val="00B67553"/>
    <w:rsid w:val="00B96066"/>
    <w:rsid w:val="00BA0790"/>
    <w:rsid w:val="00BA0FB8"/>
    <w:rsid w:val="00BC5A44"/>
    <w:rsid w:val="00BE4BA1"/>
    <w:rsid w:val="00BF0191"/>
    <w:rsid w:val="00BF2C68"/>
    <w:rsid w:val="00C1382F"/>
    <w:rsid w:val="00C30E40"/>
    <w:rsid w:val="00C3122B"/>
    <w:rsid w:val="00C33363"/>
    <w:rsid w:val="00C7003A"/>
    <w:rsid w:val="00C72957"/>
    <w:rsid w:val="00C939A7"/>
    <w:rsid w:val="00CF3E96"/>
    <w:rsid w:val="00CF7F63"/>
    <w:rsid w:val="00D006DA"/>
    <w:rsid w:val="00D00E0A"/>
    <w:rsid w:val="00D21AFD"/>
    <w:rsid w:val="00D230EE"/>
    <w:rsid w:val="00D26B8A"/>
    <w:rsid w:val="00D3263C"/>
    <w:rsid w:val="00D84A3A"/>
    <w:rsid w:val="00D904BA"/>
    <w:rsid w:val="00D96422"/>
    <w:rsid w:val="00DA07B0"/>
    <w:rsid w:val="00DD23B4"/>
    <w:rsid w:val="00DD676F"/>
    <w:rsid w:val="00DF129A"/>
    <w:rsid w:val="00DF4B8B"/>
    <w:rsid w:val="00DF4D0D"/>
    <w:rsid w:val="00DF7B53"/>
    <w:rsid w:val="00E014DE"/>
    <w:rsid w:val="00E47825"/>
    <w:rsid w:val="00E566BB"/>
    <w:rsid w:val="00E67939"/>
    <w:rsid w:val="00E7187C"/>
    <w:rsid w:val="00E8649E"/>
    <w:rsid w:val="00EA2CDA"/>
    <w:rsid w:val="00EC3B0C"/>
    <w:rsid w:val="00EC49D3"/>
    <w:rsid w:val="00F5425E"/>
    <w:rsid w:val="00F54768"/>
    <w:rsid w:val="00F82F74"/>
    <w:rsid w:val="00F918BF"/>
    <w:rsid w:val="00F935F5"/>
    <w:rsid w:val="00F93EC2"/>
    <w:rsid w:val="00FB2CD7"/>
    <w:rsid w:val="00F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903A6"/>
  <w15:docId w15:val="{D2372258-AB94-4E97-9E1F-0926F59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0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9600BE"/>
    <w:pPr>
      <w:ind w:left="109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0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600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0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qFormat/>
    <w:rsid w:val="009600B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600B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00BE"/>
    <w:pPr>
      <w:ind w:left="68" w:right="66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00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0BE"/>
    <w:rPr>
      <w:rFonts w:ascii="Tahoma" w:eastAsia="Times New Roman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60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56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6B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56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6BB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A66FD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lev">
    <w:name w:val="Strong"/>
    <w:basedOn w:val="Policepardfaut"/>
    <w:uiPriority w:val="22"/>
    <w:qFormat/>
    <w:rsid w:val="00296CA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9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olud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Gubler</dc:creator>
  <cp:lastModifiedBy>Adeline Gubler</cp:lastModifiedBy>
  <cp:revision>2</cp:revision>
  <cp:lastPrinted>2021-10-06T09:37:00Z</cp:lastPrinted>
  <dcterms:created xsi:type="dcterms:W3CDTF">2024-05-06T10:25:00Z</dcterms:created>
  <dcterms:modified xsi:type="dcterms:W3CDTF">2024-05-06T10:25:00Z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2024-04-30T16:44:39Z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8af59d06-e3d6-4b49-b868-33e70ba960f2</vt:lpwstr>
  </property>
  <property fmtid="{D5CDD505-2E9C-101B-9397-08002B2CF9AE}" pid="8" name="MSIP_Label_d5c20be7-c3a5-46e3-9158-fa8a02ce2395_ContentBits">
    <vt:lpwstr>0</vt:lpwstr>
  </property>
</Properties>
</file>