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B69D" w14:textId="77777777" w:rsidR="004519AE" w:rsidRPr="006F46DC" w:rsidRDefault="00DD2573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F46DC">
        <w:rPr>
          <w:rFonts w:asciiTheme="minorHAnsi" w:hAnsiTheme="minorHAnsi" w:cstheme="minorHAnsi"/>
          <w:noProof/>
        </w:rPr>
        <w:drawing>
          <wp:inline distT="0" distB="0" distL="0" distR="0" wp14:anchorId="38E2036E" wp14:editId="51AA6887">
            <wp:extent cx="1971675" cy="10985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F48BA" w14:textId="26DB98A9" w:rsidR="00455FF7" w:rsidRPr="0082136F" w:rsidRDefault="0082136F" w:rsidP="006B19F5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DLAJ</w:t>
      </w:r>
      <w:r w:rsidR="00B17AD3">
        <w:rPr>
          <w:rFonts w:asciiTheme="minorHAnsi" w:hAnsiTheme="minorHAnsi" w:cstheme="minorHAnsi"/>
          <w:b/>
        </w:rPr>
        <w:t> : LES ACTIONS EN JUSTICE DU SYNDICAT</w:t>
      </w:r>
    </w:p>
    <w:p w14:paraId="1A45EFCC" w14:textId="7D000A8A" w:rsidR="00455FF7" w:rsidRPr="0082136F" w:rsidRDefault="00455FF7" w:rsidP="006B19F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82136F">
        <w:rPr>
          <w:rFonts w:asciiTheme="minorHAnsi" w:hAnsiTheme="minorHAnsi" w:cstheme="minorHAnsi"/>
          <w:b/>
        </w:rPr>
        <w:t xml:space="preserve">Stage </w:t>
      </w:r>
      <w:r w:rsidR="008B27E2" w:rsidRPr="0082136F">
        <w:rPr>
          <w:rFonts w:asciiTheme="minorHAnsi" w:hAnsiTheme="minorHAnsi" w:cstheme="minorHAnsi"/>
          <w:b/>
        </w:rPr>
        <w:t>CGT</w:t>
      </w:r>
      <w:r w:rsidRPr="0082136F">
        <w:rPr>
          <w:rFonts w:asciiTheme="minorHAnsi" w:hAnsiTheme="minorHAnsi" w:cstheme="minorHAnsi"/>
          <w:b/>
        </w:rPr>
        <w:t xml:space="preserve"> – </w:t>
      </w:r>
      <w:r w:rsidR="00827210" w:rsidRPr="0082136F">
        <w:rPr>
          <w:rFonts w:asciiTheme="minorHAnsi" w:hAnsiTheme="minorHAnsi" w:cstheme="minorHAnsi"/>
          <w:b/>
        </w:rPr>
        <w:t>2</w:t>
      </w:r>
      <w:r w:rsidR="0082136F">
        <w:rPr>
          <w:rFonts w:asciiTheme="minorHAnsi" w:hAnsiTheme="minorHAnsi" w:cstheme="minorHAnsi"/>
          <w:b/>
        </w:rPr>
        <w:t xml:space="preserve">3 au 27 mars  </w:t>
      </w:r>
      <w:r w:rsidR="00312D58" w:rsidRPr="0082136F">
        <w:rPr>
          <w:rFonts w:asciiTheme="minorHAnsi" w:hAnsiTheme="minorHAnsi" w:cstheme="minorHAnsi"/>
          <w:b/>
        </w:rPr>
        <w:t>202</w:t>
      </w:r>
      <w:r w:rsidR="00827210" w:rsidRPr="0082136F">
        <w:rPr>
          <w:rFonts w:asciiTheme="minorHAnsi" w:hAnsiTheme="minorHAnsi" w:cstheme="minorHAnsi"/>
          <w:b/>
        </w:rPr>
        <w:t>6</w:t>
      </w:r>
    </w:p>
    <w:p w14:paraId="45943FFF" w14:textId="12658CDC" w:rsidR="004519AE" w:rsidRPr="0082136F" w:rsidRDefault="00DD2573">
      <w:pPr>
        <w:pStyle w:val="En-tte"/>
        <w:spacing w:line="360" w:lineRule="auto"/>
        <w:jc w:val="center"/>
        <w:rPr>
          <w:rFonts w:cstheme="minorHAnsi"/>
        </w:rPr>
      </w:pPr>
      <w:r w:rsidRPr="0082136F">
        <w:rPr>
          <w:rFonts w:cstheme="minorHAnsi"/>
          <w:sz w:val="20"/>
          <w:szCs w:val="20"/>
          <w:u w:val="single"/>
        </w:rPr>
        <w:t>Responsables du stage</w:t>
      </w:r>
      <w:r w:rsidRPr="0082136F">
        <w:rPr>
          <w:rFonts w:cstheme="minorHAnsi"/>
          <w:sz w:val="20"/>
          <w:szCs w:val="20"/>
        </w:rPr>
        <w:t xml:space="preserve"> : </w:t>
      </w:r>
      <w:r w:rsidR="00827210" w:rsidRPr="0082136F">
        <w:rPr>
          <w:rFonts w:cstheme="minorHAnsi"/>
          <w:sz w:val="20"/>
          <w:szCs w:val="20"/>
        </w:rPr>
        <w:t xml:space="preserve"> </w:t>
      </w:r>
      <w:r w:rsidR="00883A11">
        <w:rPr>
          <w:rFonts w:cstheme="minorHAnsi"/>
          <w:sz w:val="20"/>
          <w:szCs w:val="20"/>
        </w:rPr>
        <w:t xml:space="preserve">Mathilde De SLOOVERE et </w:t>
      </w:r>
      <w:r w:rsidR="00827210" w:rsidRPr="0082136F">
        <w:rPr>
          <w:rFonts w:cstheme="minorHAnsi"/>
          <w:sz w:val="20"/>
          <w:szCs w:val="20"/>
        </w:rPr>
        <w:t>Inès MEFTAH</w:t>
      </w:r>
      <w:r w:rsidRPr="0082136F">
        <w:rPr>
          <w:rFonts w:cstheme="minorHAnsi"/>
          <w:sz w:val="20"/>
          <w:szCs w:val="20"/>
        </w:rPr>
        <w:t xml:space="preserve"> (ISST – Université Paris I) </w:t>
      </w:r>
      <w:r w:rsidR="00883A11">
        <w:rPr>
          <w:rFonts w:cstheme="minorHAnsi"/>
          <w:bCs/>
          <w:sz w:val="20"/>
        </w:rPr>
        <w:t>Héléne VIART</w:t>
      </w:r>
      <w:r w:rsidR="007E4270" w:rsidRPr="0082136F">
        <w:rPr>
          <w:rFonts w:cstheme="minorHAnsi"/>
          <w:bCs/>
          <w:sz w:val="20"/>
        </w:rPr>
        <w:t xml:space="preserve"> </w:t>
      </w:r>
      <w:r w:rsidR="00F16FBC" w:rsidRPr="0082136F">
        <w:rPr>
          <w:rFonts w:cstheme="minorHAnsi"/>
          <w:sz w:val="20"/>
          <w:szCs w:val="20"/>
        </w:rPr>
        <w:t>(CGT</w:t>
      </w:r>
      <w:r w:rsidR="00455FF7" w:rsidRPr="0082136F">
        <w:rPr>
          <w:rFonts w:cstheme="minorHAnsi"/>
          <w:sz w:val="20"/>
          <w:szCs w:val="20"/>
        </w:rPr>
        <w:t>)</w:t>
      </w:r>
    </w:p>
    <w:tbl>
      <w:tblPr>
        <w:tblW w:w="161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2698"/>
        <w:gridCol w:w="3543"/>
        <w:gridCol w:w="3260"/>
        <w:gridCol w:w="2835"/>
        <w:gridCol w:w="2653"/>
      </w:tblGrid>
      <w:tr w:rsidR="00347209" w:rsidRPr="006F46DC" w14:paraId="39B4AC9E" w14:textId="77777777">
        <w:trPr>
          <w:trHeight w:val="298"/>
          <w:jc w:val="center"/>
        </w:trPr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</w:tcPr>
          <w:p w14:paraId="6367F3DA" w14:textId="77777777" w:rsidR="004519AE" w:rsidRPr="0082136F" w:rsidRDefault="004519AE">
            <w:pPr>
              <w:spacing w:line="240" w:lineRule="auto"/>
              <w:ind w:left="103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F28B16E" w14:textId="50E5171D" w:rsidR="00B659DE" w:rsidRDefault="00DD2573" w:rsidP="00141BC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6F46DC">
              <w:rPr>
                <w:rFonts w:asciiTheme="minorHAnsi" w:hAnsiTheme="minorHAnsi" w:cstheme="minorHAnsi"/>
                <w:sz w:val="22"/>
                <w:szCs w:val="18"/>
              </w:rPr>
              <w:t>Lu</w:t>
            </w:r>
            <w:r w:rsidR="00B659DE">
              <w:rPr>
                <w:rFonts w:asciiTheme="minorHAnsi" w:hAnsiTheme="minorHAnsi" w:cstheme="minorHAnsi"/>
                <w:sz w:val="22"/>
                <w:szCs w:val="18"/>
              </w:rPr>
              <w:t>ndi</w:t>
            </w:r>
          </w:p>
          <w:p w14:paraId="2602CBD0" w14:textId="11325AF8" w:rsidR="004519AE" w:rsidRPr="006F46DC" w:rsidRDefault="00B76842" w:rsidP="00141BC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2</w:t>
            </w:r>
            <w:r w:rsidR="00684C10">
              <w:rPr>
                <w:rFonts w:asciiTheme="minorHAnsi" w:hAnsiTheme="minorHAnsi" w:cstheme="minorHAnsi"/>
                <w:sz w:val="22"/>
                <w:szCs w:val="18"/>
              </w:rPr>
              <w:t xml:space="preserve">3 mars 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2026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451A754" w14:textId="652B8A28" w:rsidR="004519AE" w:rsidRPr="006F46DC" w:rsidRDefault="00DD2573" w:rsidP="00141BC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6F46DC">
              <w:rPr>
                <w:rFonts w:asciiTheme="minorHAnsi" w:hAnsiTheme="minorHAnsi" w:cstheme="minorHAnsi"/>
                <w:sz w:val="22"/>
                <w:szCs w:val="18"/>
              </w:rPr>
              <w:t>Mardi</w:t>
            </w:r>
            <w:r w:rsidRPr="006F46DC">
              <w:rPr>
                <w:rFonts w:asciiTheme="minorHAnsi" w:hAnsiTheme="minorHAnsi" w:cstheme="minorHAnsi"/>
                <w:sz w:val="22"/>
                <w:szCs w:val="18"/>
              </w:rPr>
              <w:br/>
            </w:r>
            <w:r w:rsidR="00684C10">
              <w:rPr>
                <w:rFonts w:asciiTheme="minorHAnsi" w:hAnsiTheme="minorHAnsi" w:cstheme="minorHAnsi"/>
                <w:sz w:val="22"/>
                <w:szCs w:val="18"/>
              </w:rPr>
              <w:t>24 mars</w:t>
            </w:r>
            <w:r w:rsidR="00B76842">
              <w:rPr>
                <w:rFonts w:asciiTheme="minorHAnsi" w:hAnsiTheme="minorHAnsi" w:cstheme="minorHAnsi"/>
                <w:sz w:val="22"/>
                <w:szCs w:val="18"/>
              </w:rPr>
              <w:t xml:space="preserve"> 2026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B8D2744" w14:textId="5622FF18" w:rsidR="004519AE" w:rsidRPr="006F46DC" w:rsidRDefault="00DD2573" w:rsidP="00141BC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6F46DC">
              <w:rPr>
                <w:rFonts w:asciiTheme="minorHAnsi" w:hAnsiTheme="minorHAnsi" w:cstheme="minorHAnsi"/>
                <w:sz w:val="22"/>
                <w:szCs w:val="18"/>
              </w:rPr>
              <w:t>Mercredi</w:t>
            </w:r>
            <w:r w:rsidRPr="006F46DC">
              <w:rPr>
                <w:rFonts w:asciiTheme="minorHAnsi" w:hAnsiTheme="minorHAnsi" w:cstheme="minorHAnsi"/>
                <w:sz w:val="22"/>
                <w:szCs w:val="18"/>
              </w:rPr>
              <w:br/>
            </w:r>
            <w:r w:rsidR="00684C10">
              <w:rPr>
                <w:rFonts w:asciiTheme="minorHAnsi" w:hAnsiTheme="minorHAnsi" w:cstheme="minorHAnsi"/>
                <w:sz w:val="22"/>
                <w:szCs w:val="18"/>
              </w:rPr>
              <w:t>25 mars</w:t>
            </w:r>
            <w:r w:rsidR="00B76842">
              <w:rPr>
                <w:rFonts w:asciiTheme="minorHAnsi" w:hAnsiTheme="minorHAnsi" w:cstheme="minorHAnsi"/>
                <w:sz w:val="22"/>
                <w:szCs w:val="18"/>
              </w:rPr>
              <w:t xml:space="preserve"> 2026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1284F2B" w14:textId="2A1DC2E7" w:rsidR="004519AE" w:rsidRPr="006F46DC" w:rsidRDefault="00DD2573" w:rsidP="00141BC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6F46DC">
              <w:rPr>
                <w:rFonts w:asciiTheme="minorHAnsi" w:hAnsiTheme="minorHAnsi" w:cstheme="minorHAnsi"/>
                <w:sz w:val="22"/>
                <w:szCs w:val="18"/>
              </w:rPr>
              <w:t>Jeudi</w:t>
            </w:r>
            <w:r w:rsidRPr="006F46DC">
              <w:rPr>
                <w:rFonts w:asciiTheme="minorHAnsi" w:hAnsiTheme="minorHAnsi" w:cstheme="minorHAnsi"/>
                <w:sz w:val="22"/>
                <w:szCs w:val="18"/>
              </w:rPr>
              <w:br/>
            </w:r>
            <w:r w:rsidR="00684C10">
              <w:rPr>
                <w:rFonts w:asciiTheme="minorHAnsi" w:hAnsiTheme="minorHAnsi" w:cstheme="minorHAnsi"/>
                <w:sz w:val="22"/>
                <w:szCs w:val="18"/>
              </w:rPr>
              <w:t xml:space="preserve">26 mars </w:t>
            </w:r>
            <w:r w:rsidR="00B76842">
              <w:rPr>
                <w:rFonts w:asciiTheme="minorHAnsi" w:hAnsiTheme="minorHAnsi" w:cstheme="minorHAnsi"/>
                <w:sz w:val="22"/>
                <w:szCs w:val="18"/>
              </w:rPr>
              <w:t>2026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1271FAF1" w14:textId="079F9C0D" w:rsidR="004519AE" w:rsidRPr="006F46DC" w:rsidRDefault="00DD2573" w:rsidP="00141BC2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6F46DC">
              <w:rPr>
                <w:rFonts w:asciiTheme="minorHAnsi" w:hAnsiTheme="minorHAnsi" w:cstheme="minorHAnsi"/>
                <w:sz w:val="22"/>
                <w:szCs w:val="18"/>
              </w:rPr>
              <w:t>Vendredi</w:t>
            </w:r>
            <w:r w:rsidRPr="006F46DC">
              <w:rPr>
                <w:rFonts w:asciiTheme="minorHAnsi" w:hAnsiTheme="minorHAnsi" w:cstheme="minorHAnsi"/>
                <w:sz w:val="22"/>
                <w:szCs w:val="18"/>
              </w:rPr>
              <w:br/>
            </w:r>
            <w:r w:rsidR="00684C10">
              <w:rPr>
                <w:rFonts w:asciiTheme="minorHAnsi" w:hAnsiTheme="minorHAnsi" w:cstheme="minorHAnsi"/>
                <w:sz w:val="22"/>
                <w:szCs w:val="18"/>
              </w:rPr>
              <w:t xml:space="preserve">27 mars </w:t>
            </w:r>
            <w:r w:rsidR="00B76842">
              <w:rPr>
                <w:rFonts w:asciiTheme="minorHAnsi" w:hAnsiTheme="minorHAnsi" w:cstheme="minorHAnsi"/>
                <w:sz w:val="22"/>
                <w:szCs w:val="18"/>
              </w:rPr>
              <w:t>2026</w:t>
            </w:r>
          </w:p>
        </w:tc>
      </w:tr>
      <w:tr w:rsidR="006C59C6" w:rsidRPr="006F46DC" w14:paraId="5C856061" w14:textId="77777777" w:rsidTr="00D0720B">
        <w:trPr>
          <w:trHeight w:val="3543"/>
          <w:jc w:val="center"/>
        </w:trPr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634F04A9" w14:textId="77777777" w:rsidR="004519AE" w:rsidRPr="006F46DC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72AA5F" w14:textId="55CEE07D" w:rsidR="004519AE" w:rsidRPr="006F46DC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F46DC">
              <w:rPr>
                <w:rFonts w:asciiTheme="minorHAnsi" w:hAnsiTheme="minorHAnsi" w:cstheme="minorHAnsi"/>
              </w:rPr>
              <w:t>09</w:t>
            </w:r>
            <w:r w:rsidR="001E7942" w:rsidRPr="006F46DC">
              <w:rPr>
                <w:rFonts w:asciiTheme="minorHAnsi" w:hAnsiTheme="minorHAnsi" w:cstheme="minorHAnsi"/>
              </w:rPr>
              <w:t> h </w:t>
            </w:r>
            <w:r w:rsidRPr="006F46DC">
              <w:rPr>
                <w:rFonts w:asciiTheme="minorHAnsi" w:hAnsiTheme="minorHAnsi" w:cstheme="minorHAnsi"/>
              </w:rPr>
              <w:t>00</w:t>
            </w:r>
          </w:p>
          <w:p w14:paraId="6EFEFCB0" w14:textId="77777777" w:rsidR="004519AE" w:rsidRPr="006F46DC" w:rsidRDefault="004519A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730E7A5" w14:textId="77777777" w:rsidR="004519AE" w:rsidRPr="006F46DC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337A96" w14:textId="77777777" w:rsidR="004519AE" w:rsidRPr="006F46DC" w:rsidRDefault="004519AE">
            <w:pPr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63F29792" w14:textId="0A2EC5C9" w:rsidR="004519AE" w:rsidRPr="006F46DC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6DC">
              <w:rPr>
                <w:rFonts w:asciiTheme="minorHAnsi" w:hAnsiTheme="minorHAnsi" w:cstheme="minorHAnsi"/>
                <w:b/>
                <w:sz w:val="22"/>
                <w:szCs w:val="22"/>
              </w:rPr>
              <w:t>Présentation de l’ISST,</w:t>
            </w:r>
          </w:p>
          <w:p w14:paraId="6CAD9607" w14:textId="77777777" w:rsidR="004519AE" w:rsidRPr="006F46DC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6DC">
              <w:rPr>
                <w:rFonts w:asciiTheme="minorHAnsi" w:hAnsiTheme="minorHAnsi" w:cstheme="minorHAnsi"/>
                <w:b/>
                <w:sz w:val="22"/>
                <w:szCs w:val="22"/>
              </w:rPr>
              <w:t>de la session</w:t>
            </w:r>
            <w:r w:rsidRPr="006F46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&amp;</w:t>
            </w:r>
          </w:p>
          <w:p w14:paraId="3B0B0B9B" w14:textId="378A5CE4" w:rsidR="007E4270" w:rsidRDefault="00DD2573" w:rsidP="00B7684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6DC">
              <w:rPr>
                <w:rFonts w:asciiTheme="minorHAnsi" w:hAnsiTheme="minorHAnsi" w:cstheme="minorHAnsi"/>
                <w:b/>
                <w:sz w:val="22"/>
                <w:szCs w:val="22"/>
              </w:rPr>
              <w:t>tour de table</w:t>
            </w:r>
          </w:p>
          <w:p w14:paraId="0B717A7F" w14:textId="77777777" w:rsidR="00AD5778" w:rsidRPr="00B76842" w:rsidRDefault="00AD5778" w:rsidP="00B7684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6CCCC9" w14:textId="1FA42F55" w:rsidR="00B76842" w:rsidRPr="00F15ED7" w:rsidRDefault="00B76842" w:rsidP="00F15ED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F15ED7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Inès MEFTAH (ISST)</w:t>
            </w:r>
          </w:p>
          <w:p w14:paraId="5C686B24" w14:textId="77777777" w:rsidR="0042662A" w:rsidRPr="00F15ED7" w:rsidRDefault="0042662A" w:rsidP="00F15ED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15ED7">
              <w:rPr>
                <w:rFonts w:asciiTheme="minorHAnsi" w:hAnsiTheme="minorHAnsi" w:cstheme="minorHAnsi"/>
                <w:bCs/>
                <w:sz w:val="18"/>
                <w:szCs w:val="18"/>
              </w:rPr>
              <w:t>Mathilde De Sloovere</w:t>
            </w:r>
          </w:p>
          <w:p w14:paraId="2233FCC6" w14:textId="3FA2EE41" w:rsidR="004519AE" w:rsidRPr="00F15ED7" w:rsidRDefault="00684C10" w:rsidP="00F15ED7">
            <w:pPr>
              <w:pBdr>
                <w:bottom w:val="single" w:sz="12" w:space="1" w:color="auto"/>
              </w:pBdr>
              <w:spacing w:before="4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F15ED7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Héléne VIART</w:t>
            </w:r>
            <w:r w:rsidR="00B76842" w:rsidRPr="00F15ED7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 xml:space="preserve"> </w:t>
            </w:r>
            <w:r w:rsidR="00BD6282" w:rsidRPr="00F15ED7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(CGT)</w:t>
            </w:r>
          </w:p>
          <w:p w14:paraId="69130A9E" w14:textId="66FD7934" w:rsidR="00AD5778" w:rsidRPr="00171DA5" w:rsidRDefault="00AD5778" w:rsidP="00171DA5">
            <w:pPr>
              <w:spacing w:before="60" w:after="40" w:line="240" w:lineRule="auto"/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171DA5">
              <w:rPr>
                <w:rFonts w:asciiTheme="minorHAnsi" w:hAnsiTheme="minorHAnsi" w:cstheme="minorHAnsi"/>
                <w:b/>
                <w:szCs w:val="32"/>
              </w:rPr>
              <w:t>L</w:t>
            </w:r>
            <w:r w:rsidR="00883A11">
              <w:rPr>
                <w:rFonts w:asciiTheme="minorHAnsi" w:hAnsiTheme="minorHAnsi" w:cstheme="minorHAnsi"/>
                <w:b/>
                <w:szCs w:val="32"/>
              </w:rPr>
              <w:t xml:space="preserve">es juridictions du travail </w:t>
            </w:r>
          </w:p>
          <w:p w14:paraId="1E639992" w14:textId="3AB2CA66" w:rsidR="00347209" w:rsidRDefault="00AD5778" w:rsidP="00883A1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 w:rsidRPr="008A0187">
              <w:rPr>
                <w:rFonts w:asciiTheme="minorHAnsi" w:hAnsiTheme="minorHAnsi" w:cstheme="minorHAnsi"/>
                <w:b/>
                <w:sz w:val="22"/>
                <w:szCs w:val="28"/>
              </w:rPr>
              <w:t>1/</w:t>
            </w:r>
            <w:r w:rsidRPr="00AD5778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 w:rsidR="00883A11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Les différentes actions </w:t>
            </w:r>
          </w:p>
          <w:p w14:paraId="3B0702C7" w14:textId="689B0522" w:rsidR="008A0187" w:rsidRPr="000669AA" w:rsidRDefault="00883A11" w:rsidP="008A01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669AA">
              <w:rPr>
                <w:rFonts w:asciiTheme="minorHAnsi" w:hAnsiTheme="minorHAnsi" w:cstheme="minorHAnsi"/>
                <w:bCs/>
                <w:sz w:val="16"/>
                <w:szCs w:val="16"/>
              </w:rPr>
              <w:t>Inès Meftah-Hegedus</w:t>
            </w:r>
            <w:r w:rsidR="008A0187" w:rsidRPr="000669AA"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</w:p>
          <w:p w14:paraId="4C10C6E2" w14:textId="43AA7BBC" w:rsidR="008A0187" w:rsidRPr="00B243D5" w:rsidRDefault="005164AB" w:rsidP="008A01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2"/>
                <w:lang w:val="it-IT"/>
              </w:rPr>
            </w:pPr>
            <w:r w:rsidRPr="000669A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Juriste</w:t>
            </w:r>
            <w:r w:rsidR="008A0187" w:rsidRPr="000669A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 xml:space="preserve"> (ISST</w:t>
            </w:r>
            <w:r w:rsidR="008A0187" w:rsidRPr="00B243D5">
              <w:rPr>
                <w:rFonts w:asciiTheme="minorHAnsi" w:hAnsiTheme="minorHAnsi" w:cstheme="minorHAnsi"/>
                <w:bCs/>
                <w:sz w:val="13"/>
                <w:szCs w:val="16"/>
                <w:lang w:val="it-IT"/>
              </w:rPr>
              <w:t>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E9EC" w14:textId="065CFD3A" w:rsidR="00F12633" w:rsidRPr="0042662A" w:rsidRDefault="00F1263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</w:p>
          <w:p w14:paraId="41490F89" w14:textId="20B28FD2" w:rsidR="008A0187" w:rsidRPr="00240FCE" w:rsidRDefault="008A018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8A0187">
              <w:rPr>
                <w:rFonts w:asciiTheme="minorHAnsi" w:hAnsiTheme="minorHAnsi" w:cstheme="minorHAnsi"/>
                <w:b/>
                <w:sz w:val="22"/>
                <w:szCs w:val="28"/>
              </w:rPr>
              <w:t>3/</w:t>
            </w: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 w:rsidRPr="00240FCE">
              <w:rPr>
                <w:rFonts w:asciiTheme="minorHAnsi" w:hAnsiTheme="minorHAnsi" w:cstheme="minorHAnsi"/>
                <w:b/>
                <w:sz w:val="22"/>
                <w:szCs w:val="28"/>
              </w:rPr>
              <w:t>L</w:t>
            </w:r>
            <w:r w:rsidR="00883A11" w:rsidRPr="00240FCE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es actions du syndicat </w:t>
            </w:r>
          </w:p>
          <w:p w14:paraId="39D720E3" w14:textId="77777777" w:rsidR="008A0187" w:rsidRDefault="008A01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</w:p>
          <w:p w14:paraId="0C564B1D" w14:textId="77777777" w:rsidR="008A0187" w:rsidRPr="00883A11" w:rsidRDefault="008A01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C9CFC26" w14:textId="0F1DABA1" w:rsidR="00063773" w:rsidRPr="006F46DC" w:rsidRDefault="00883A11" w:rsidP="00B7684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883A11">
              <w:rPr>
                <w:rFonts w:asciiTheme="minorHAnsi" w:hAnsiTheme="minorHAnsi" w:cstheme="minorHAnsi"/>
                <w:bCs/>
                <w:sz w:val="16"/>
                <w:szCs w:val="16"/>
              </w:rPr>
              <w:t>Inès Meftah-Hegedus</w:t>
            </w:r>
            <w:r>
              <w:rPr>
                <w:rFonts w:asciiTheme="minorHAnsi" w:hAnsiTheme="minorHAnsi" w:cstheme="minorHAnsi"/>
                <w:bCs/>
                <w:sz w:val="12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297A" w14:textId="77777777" w:rsidR="004519AE" w:rsidRDefault="0045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27599BF1" w14:textId="5B9FECFB" w:rsidR="00171DA5" w:rsidRDefault="00215AF1" w:rsidP="00171DA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>
              <w:rPr>
                <w:rFonts w:asciiTheme="minorHAnsi" w:hAnsiTheme="minorHAnsi" w:cstheme="minorHAnsi"/>
                <w:b/>
                <w:szCs w:val="32"/>
              </w:rPr>
              <w:t>3</w:t>
            </w:r>
            <w:r w:rsidR="00684C10">
              <w:rPr>
                <w:rFonts w:asciiTheme="minorHAnsi" w:hAnsiTheme="minorHAnsi" w:cstheme="minorHAnsi"/>
                <w:b/>
                <w:szCs w:val="32"/>
              </w:rPr>
              <w:t xml:space="preserve">/ Les actions </w:t>
            </w:r>
            <w:r w:rsidR="00240FCE">
              <w:rPr>
                <w:rFonts w:asciiTheme="minorHAnsi" w:hAnsiTheme="minorHAnsi" w:cstheme="minorHAnsi"/>
                <w:b/>
                <w:szCs w:val="32"/>
              </w:rPr>
              <w:t xml:space="preserve">du syndicat </w:t>
            </w:r>
          </w:p>
          <w:p w14:paraId="08A3729E" w14:textId="5D8E8EF3" w:rsidR="00240FCE" w:rsidRPr="00240FCE" w:rsidRDefault="00240FCE" w:rsidP="00171DA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Cs w:val="32"/>
              </w:rPr>
            </w:pPr>
            <w:r w:rsidRPr="00240FCE">
              <w:rPr>
                <w:rFonts w:asciiTheme="minorHAnsi" w:hAnsiTheme="minorHAnsi" w:cstheme="minorHAnsi"/>
                <w:bCs/>
                <w:szCs w:val="32"/>
              </w:rPr>
              <w:t xml:space="preserve">Suite </w:t>
            </w:r>
          </w:p>
          <w:p w14:paraId="3537CAA0" w14:textId="77777777" w:rsidR="00171DA5" w:rsidRDefault="00171DA5" w:rsidP="00171DA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</w:p>
          <w:p w14:paraId="1EB13ADA" w14:textId="77777777" w:rsidR="00171DA5" w:rsidRDefault="00171DA5" w:rsidP="00171DA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</w:p>
          <w:p w14:paraId="6E2F40E9" w14:textId="7D20D3F4" w:rsidR="00171DA5" w:rsidRPr="005164AB" w:rsidRDefault="00883A11" w:rsidP="00171DA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Inès Meftah-Hegedus </w:t>
            </w:r>
          </w:p>
          <w:p w14:paraId="396DB8EB" w14:textId="5CC6961E" w:rsidR="00242170" w:rsidRPr="006F46DC" w:rsidRDefault="00242170" w:rsidP="00A93AF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94AA" w14:textId="77777777" w:rsidR="00D7266E" w:rsidRPr="006F46DC" w:rsidRDefault="00D7266E" w:rsidP="00D726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29CE0C28" w14:textId="6A8C8F73" w:rsidR="00171DA5" w:rsidRPr="00684C10" w:rsidRDefault="00033564" w:rsidP="00684C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5</w:t>
            </w:r>
            <w:r w:rsidR="005164AB" w:rsidRPr="005164AB">
              <w:rPr>
                <w:rFonts w:asciiTheme="minorHAnsi" w:hAnsiTheme="minorHAnsi" w:cstheme="minorHAnsi"/>
                <w:b/>
                <w:sz w:val="22"/>
                <w:szCs w:val="28"/>
              </w:rPr>
              <w:t>/</w:t>
            </w:r>
            <w:r w:rsidR="005164AB" w:rsidRPr="005164AB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 w:rsidR="005164AB" w:rsidRPr="001919FF">
              <w:rPr>
                <w:rFonts w:asciiTheme="minorHAnsi" w:hAnsiTheme="minorHAnsi" w:cstheme="minorHAnsi"/>
                <w:b/>
                <w:sz w:val="22"/>
                <w:szCs w:val="28"/>
              </w:rPr>
              <w:t>L</w:t>
            </w:r>
            <w:r w:rsidR="00684C10" w:rsidRPr="001919FF">
              <w:rPr>
                <w:rFonts w:asciiTheme="minorHAnsi" w:hAnsiTheme="minorHAnsi" w:cstheme="minorHAnsi"/>
                <w:b/>
                <w:sz w:val="22"/>
                <w:szCs w:val="28"/>
              </w:rPr>
              <w:t>e droit de la preuve</w:t>
            </w:r>
            <w:r w:rsidR="00684C10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</w:p>
          <w:p w14:paraId="580231F7" w14:textId="77777777" w:rsidR="00684C10" w:rsidRPr="0042662A" w:rsidRDefault="00684C10" w:rsidP="00684C10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  <w:p w14:paraId="36A3A494" w14:textId="2AA00590" w:rsidR="00684C10" w:rsidRPr="0042662A" w:rsidRDefault="00684C10" w:rsidP="00684C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2662A">
              <w:rPr>
                <w:rFonts w:asciiTheme="minorHAnsi" w:hAnsiTheme="minorHAnsi" w:cstheme="minorHAnsi"/>
                <w:bCs/>
                <w:sz w:val="16"/>
                <w:szCs w:val="16"/>
              </w:rPr>
              <w:t>Mathilde De Sloovere</w:t>
            </w:r>
          </w:p>
          <w:p w14:paraId="3EED83A1" w14:textId="77777777" w:rsidR="00684C10" w:rsidRPr="000669AA" w:rsidRDefault="00684C10" w:rsidP="00684C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nl-NL"/>
              </w:rPr>
            </w:pPr>
            <w:r w:rsidRPr="000669AA">
              <w:rPr>
                <w:rFonts w:asciiTheme="minorHAnsi" w:hAnsiTheme="minorHAnsi" w:cstheme="minorHAnsi"/>
                <w:bCs/>
                <w:sz w:val="16"/>
                <w:szCs w:val="16"/>
                <w:lang w:val="nl-NL"/>
              </w:rPr>
              <w:t>Juriste (ISST)</w:t>
            </w:r>
          </w:p>
          <w:p w14:paraId="38DF845E" w14:textId="77777777" w:rsidR="00684C10" w:rsidRPr="000669AA" w:rsidRDefault="00684C10" w:rsidP="00684C10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nl-NL"/>
              </w:rPr>
            </w:pPr>
          </w:p>
          <w:p w14:paraId="5ADABE07" w14:textId="35EF637B" w:rsidR="00CB299D" w:rsidRPr="006F46DC" w:rsidRDefault="00CB299D" w:rsidP="00BD628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D183" w14:textId="77777777" w:rsidR="00301784" w:rsidRPr="006F46DC" w:rsidRDefault="00301784" w:rsidP="005D1047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90AC09A" w14:textId="77777777" w:rsidR="00684C10" w:rsidRDefault="00684C10" w:rsidP="005617D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>
              <w:rPr>
                <w:rFonts w:asciiTheme="minorHAnsi" w:hAnsiTheme="minorHAnsi" w:cstheme="minorHAnsi"/>
                <w:b/>
                <w:szCs w:val="32"/>
              </w:rPr>
              <w:t>Intervention confédérale</w:t>
            </w:r>
          </w:p>
          <w:p w14:paraId="27298661" w14:textId="767DFACC" w:rsidR="005164AB" w:rsidRDefault="005164AB" w:rsidP="005617D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  <w:p w14:paraId="5A0B5852" w14:textId="4F5CA76E" w:rsidR="00684C10" w:rsidRDefault="00684C10" w:rsidP="005617D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Hélène VIART </w:t>
            </w:r>
          </w:p>
          <w:p w14:paraId="167D1207" w14:textId="17F3D82C" w:rsidR="00684C10" w:rsidRDefault="00684C10" w:rsidP="005617D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(CGT) </w:t>
            </w:r>
          </w:p>
          <w:p w14:paraId="7AA30F0D" w14:textId="4E081564" w:rsidR="00684C10" w:rsidRPr="006F46DC" w:rsidRDefault="00684C10" w:rsidP="005617D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347209" w:rsidRPr="006F46DC" w14:paraId="2BEF447A" w14:textId="77777777" w:rsidTr="005D1047">
        <w:trPr>
          <w:jc w:val="center"/>
        </w:trPr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</w:tcPr>
          <w:p w14:paraId="03CF506B" w14:textId="77777777" w:rsidR="004519AE" w:rsidRPr="006F46DC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F46DC">
              <w:rPr>
                <w:rFonts w:asciiTheme="minorHAnsi" w:hAnsiTheme="minorHAnsi" w:cstheme="minorHAnsi"/>
              </w:rPr>
              <w:t>12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434CD0EB" w14:textId="77777777" w:rsidR="004519AE" w:rsidRPr="006F46DC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74F79C1D" w14:textId="77777777" w:rsidR="004519AE" w:rsidRPr="006F46DC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5A2CEF15" w14:textId="77777777" w:rsidR="004519AE" w:rsidRPr="006F46DC" w:rsidRDefault="004519AE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08DCDDDC" w14:textId="77777777" w:rsidR="004519AE" w:rsidRPr="006F46DC" w:rsidRDefault="004519AE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1C38039C" w14:textId="77777777" w:rsidR="004519AE" w:rsidRPr="006F46DC" w:rsidRDefault="004519AE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C59C6" w:rsidRPr="006F46DC" w14:paraId="2D99598B" w14:textId="77777777" w:rsidTr="005D1047">
        <w:trPr>
          <w:jc w:val="center"/>
        </w:trPr>
        <w:tc>
          <w:tcPr>
            <w:tcW w:w="11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522B6C4" w14:textId="77777777" w:rsidR="004519AE" w:rsidRPr="006F46DC" w:rsidRDefault="00DD25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F46DC">
              <w:rPr>
                <w:rFonts w:asciiTheme="minorHAnsi" w:hAnsiTheme="minorHAnsi" w:cstheme="minorHAnsi"/>
              </w:rPr>
              <w:t>14h</w:t>
            </w:r>
          </w:p>
          <w:p w14:paraId="6FCA4AC0" w14:textId="77777777" w:rsidR="004519AE" w:rsidRPr="006F46DC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EA2A7E1" w14:textId="77777777" w:rsidR="004519AE" w:rsidRPr="006F46DC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B3D9F1" w14:textId="5D0016C1" w:rsidR="004519AE" w:rsidRPr="006F46DC" w:rsidRDefault="004519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775DD47" w14:textId="2FB6CD9A" w:rsidR="00C012F6" w:rsidRPr="006F46DC" w:rsidRDefault="00C012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2FA5A80" w14:textId="697FEA97" w:rsidR="00C012F6" w:rsidRPr="006F46DC" w:rsidRDefault="00C012F6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579232" w14:textId="19908539" w:rsidR="00C43431" w:rsidRPr="006F46DC" w:rsidRDefault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8539553" w14:textId="77777777" w:rsidR="00C43431" w:rsidRPr="006F46DC" w:rsidRDefault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0D202D4" w14:textId="62A2CF60" w:rsidR="00DC0AD4" w:rsidRPr="006F46DC" w:rsidRDefault="00DD2573" w:rsidP="00C4343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F46DC">
              <w:rPr>
                <w:rFonts w:asciiTheme="minorHAnsi" w:hAnsiTheme="minorHAnsi" w:cstheme="minorHAnsi"/>
              </w:rPr>
              <w:t>17 h 30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C37061" w14:textId="2AA3EB87" w:rsidR="004519AE" w:rsidRPr="006F46DC" w:rsidRDefault="004519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5358B7F" w14:textId="77777777" w:rsidR="00B17DAC" w:rsidRDefault="00B17D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25EDB9C7" w14:textId="173AD766" w:rsidR="008A0187" w:rsidRDefault="008A0187" w:rsidP="008A01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2</w:t>
            </w:r>
            <w:r w:rsidRPr="008A0187">
              <w:rPr>
                <w:rFonts w:asciiTheme="minorHAnsi" w:hAnsiTheme="minorHAnsi" w:cstheme="minorHAnsi"/>
                <w:b/>
                <w:sz w:val="22"/>
                <w:szCs w:val="28"/>
              </w:rPr>
              <w:t>/</w:t>
            </w:r>
            <w:r w:rsidRPr="00AD5778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 w:rsidR="00883A11" w:rsidRPr="00B91C45">
              <w:rPr>
                <w:rFonts w:asciiTheme="minorHAnsi" w:hAnsiTheme="minorHAnsi" w:cstheme="minorHAnsi"/>
                <w:b/>
                <w:sz w:val="22"/>
                <w:szCs w:val="28"/>
              </w:rPr>
              <w:t>La prescription</w:t>
            </w:r>
          </w:p>
          <w:p w14:paraId="6ED2BEC7" w14:textId="77777777" w:rsidR="008A0187" w:rsidRPr="006F46DC" w:rsidRDefault="008A01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4876BF6E" w14:textId="4EF1700A" w:rsidR="008A0187" w:rsidRPr="0042662A" w:rsidRDefault="00883A11" w:rsidP="005D10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2662A">
              <w:rPr>
                <w:rFonts w:asciiTheme="minorHAnsi" w:hAnsiTheme="minorHAnsi" w:cstheme="minorHAnsi"/>
                <w:bCs/>
                <w:sz w:val="16"/>
                <w:szCs w:val="16"/>
              </w:rPr>
              <w:t>Mathilde De Sloovere</w:t>
            </w:r>
          </w:p>
          <w:p w14:paraId="5800C405" w14:textId="65249BB8" w:rsidR="00B17DAC" w:rsidRPr="0042662A" w:rsidRDefault="008A0187" w:rsidP="005D104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  <w:r w:rsidRPr="0042662A">
              <w:rPr>
                <w:rFonts w:asciiTheme="minorHAnsi" w:hAnsiTheme="minorHAnsi" w:cstheme="minorHAnsi"/>
                <w:bCs/>
                <w:sz w:val="16"/>
                <w:szCs w:val="16"/>
              </w:rPr>
              <w:t>Juriste (ISST</w:t>
            </w:r>
            <w:r w:rsidRPr="0042662A">
              <w:rPr>
                <w:rFonts w:asciiTheme="minorHAnsi" w:hAnsiTheme="minorHAnsi" w:cstheme="minorHAnsi"/>
                <w:bCs/>
                <w:sz w:val="13"/>
                <w:szCs w:val="16"/>
              </w:rPr>
              <w:t>)</w:t>
            </w:r>
          </w:p>
          <w:p w14:paraId="445E6368" w14:textId="77777777" w:rsidR="006B19F5" w:rsidRPr="0042662A" w:rsidRDefault="006B19F5" w:rsidP="00C43431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</w:rPr>
            </w:pPr>
          </w:p>
          <w:p w14:paraId="59F34AAC" w14:textId="1AD458D0" w:rsidR="00146E95" w:rsidRPr="0042662A" w:rsidRDefault="00146E95" w:rsidP="00146E9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48CE3" w14:textId="67392E69" w:rsidR="004519AE" w:rsidRPr="0042662A" w:rsidRDefault="004519AE">
            <w:pPr>
              <w:pStyle w:val="Corpsdetexte"/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</w:p>
          <w:p w14:paraId="7923A608" w14:textId="77777777" w:rsidR="008A0187" w:rsidRPr="0042662A" w:rsidRDefault="008A0187">
            <w:pPr>
              <w:pStyle w:val="Corpsdetexte"/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</w:p>
          <w:p w14:paraId="7F13D12F" w14:textId="1404B950" w:rsidR="00215AF1" w:rsidRDefault="00215AF1">
            <w:pPr>
              <w:pStyle w:val="Corpsdetext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>3</w:t>
            </w:r>
            <w:r w:rsidR="008A0187" w:rsidRPr="008A0187">
              <w:rPr>
                <w:rFonts w:asciiTheme="minorHAnsi" w:hAnsiTheme="minorHAnsi" w:cstheme="minorHAnsi"/>
                <w:b/>
                <w:sz w:val="22"/>
                <w:szCs w:val="28"/>
              </w:rPr>
              <w:t>/</w:t>
            </w:r>
            <w:r w:rsidR="008A0187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 w:rsidRPr="00240FCE">
              <w:rPr>
                <w:rFonts w:asciiTheme="minorHAnsi" w:hAnsiTheme="minorHAnsi" w:cstheme="minorHAnsi"/>
                <w:b/>
                <w:sz w:val="22"/>
                <w:szCs w:val="28"/>
              </w:rPr>
              <w:t>Les actions du syndicat</w:t>
            </w:r>
          </w:p>
          <w:p w14:paraId="549032BF" w14:textId="1D3E6E22" w:rsidR="008A0187" w:rsidRDefault="00883A11">
            <w:pPr>
              <w:pStyle w:val="Corpsdetext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>L’action de groupe en droit du travail</w:t>
            </w:r>
          </w:p>
          <w:p w14:paraId="06483B8B" w14:textId="77777777" w:rsidR="00171DA5" w:rsidRDefault="00171DA5">
            <w:pPr>
              <w:pStyle w:val="Corpsdetext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</w:p>
          <w:p w14:paraId="06FFBD70" w14:textId="2FE80FE8" w:rsidR="00883A11" w:rsidRPr="00A676E0" w:rsidRDefault="00883A11" w:rsidP="00F15ED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76E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Avocat </w:t>
            </w:r>
          </w:p>
          <w:p w14:paraId="2F09C6F2" w14:textId="77777777" w:rsidR="002F0490" w:rsidRPr="00A676E0" w:rsidRDefault="002F0490" w:rsidP="005D1047">
            <w:pPr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C577897" w14:textId="77777777" w:rsidR="00312D58" w:rsidRPr="002841B3" w:rsidRDefault="00312D58" w:rsidP="00347209">
            <w:pPr>
              <w:spacing w:line="276" w:lineRule="auto"/>
              <w:rPr>
                <w:rFonts w:asciiTheme="minorHAnsi" w:hAnsiTheme="minorHAnsi" w:cstheme="minorHAnsi"/>
                <w:bCs/>
                <w:sz w:val="16"/>
              </w:rPr>
            </w:pPr>
          </w:p>
          <w:p w14:paraId="58BC90CE" w14:textId="5F5FE486" w:rsidR="00146E95" w:rsidRPr="006F46DC" w:rsidRDefault="00146E95" w:rsidP="00146E9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38600" w14:textId="5B012BCB" w:rsidR="006C59C6" w:rsidRDefault="006C59C6" w:rsidP="005C0C32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D1A65C2" w14:textId="77777777" w:rsidR="00033564" w:rsidRDefault="00033564" w:rsidP="00033564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</w:p>
          <w:p w14:paraId="42B75D02" w14:textId="316F6977" w:rsidR="00171DA5" w:rsidRDefault="00171DA5" w:rsidP="00033564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 w:rsidR="00033564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                </w:t>
            </w:r>
            <w:r w:rsidR="00684C10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Exercice pratique </w:t>
            </w:r>
          </w:p>
          <w:p w14:paraId="0F77E4C7" w14:textId="77777777" w:rsidR="00171DA5" w:rsidRDefault="00171DA5" w:rsidP="00171DA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</w:p>
          <w:p w14:paraId="059071F9" w14:textId="6D2A38B9" w:rsidR="00171DA5" w:rsidRPr="005164AB" w:rsidRDefault="00171DA5" w:rsidP="00171DA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  <w:p w14:paraId="65473901" w14:textId="77777777" w:rsidR="002326A2" w:rsidRDefault="002326A2" w:rsidP="005D1047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3B5E4BFE" w14:textId="644790B5" w:rsidR="00BD6282" w:rsidRPr="00684C10" w:rsidRDefault="00BD6282" w:rsidP="00684C10">
            <w:pPr>
              <w:spacing w:line="240" w:lineRule="auto"/>
              <w:rPr>
                <w:rFonts w:asciiTheme="minorHAnsi" w:hAnsiTheme="minorHAnsi" w:cstheme="minorHAnsi"/>
                <w:bCs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D74538" w14:textId="77777777" w:rsidR="00FA1DA6" w:rsidRPr="006F46DC" w:rsidRDefault="00FA1DA6" w:rsidP="004D6E1A">
            <w:pPr>
              <w:pStyle w:val="Corpsdetexte"/>
              <w:spacing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91E3B5A" w14:textId="77777777" w:rsidR="006D3783" w:rsidRPr="002841B3" w:rsidRDefault="006D3783" w:rsidP="004D6E1A">
            <w:pPr>
              <w:pStyle w:val="Corpsdetexte"/>
              <w:spacing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0B0BF3B" w14:textId="382292BB" w:rsidR="00684C10" w:rsidRPr="00684C10" w:rsidRDefault="00033564" w:rsidP="00684C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5 </w:t>
            </w:r>
            <w:r w:rsidR="00684C10" w:rsidRPr="005164AB">
              <w:rPr>
                <w:rFonts w:asciiTheme="minorHAnsi" w:hAnsiTheme="minorHAnsi" w:cstheme="minorHAnsi"/>
                <w:b/>
                <w:sz w:val="22"/>
                <w:szCs w:val="28"/>
              </w:rPr>
              <w:t>/</w:t>
            </w:r>
            <w:r w:rsidR="00684C10" w:rsidRPr="005164AB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 w:rsidR="00684C10" w:rsidRPr="001919FF">
              <w:rPr>
                <w:rFonts w:asciiTheme="minorHAnsi" w:hAnsiTheme="minorHAnsi" w:cstheme="minorHAnsi"/>
                <w:b/>
                <w:sz w:val="22"/>
                <w:szCs w:val="28"/>
              </w:rPr>
              <w:t>Le droit de la preuve</w:t>
            </w:r>
            <w:r w:rsidR="00684C10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</w:p>
          <w:p w14:paraId="28E820BD" w14:textId="77777777" w:rsidR="00684C10" w:rsidRDefault="00684C10" w:rsidP="00684C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  <w:p w14:paraId="67A4FC71" w14:textId="6743A399" w:rsidR="00684C10" w:rsidRPr="000669AA" w:rsidRDefault="00684C10" w:rsidP="00684C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669AA">
              <w:rPr>
                <w:rFonts w:asciiTheme="minorHAnsi" w:hAnsiTheme="minorHAnsi" w:cstheme="minorHAnsi"/>
                <w:bCs/>
                <w:sz w:val="16"/>
                <w:szCs w:val="16"/>
              </w:rPr>
              <w:t>Mathilde De Sloovere</w:t>
            </w:r>
          </w:p>
          <w:p w14:paraId="3F757C3A" w14:textId="77777777" w:rsidR="00684C10" w:rsidRPr="000669AA" w:rsidRDefault="00684C10" w:rsidP="00684C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nl-NL"/>
              </w:rPr>
            </w:pPr>
            <w:r w:rsidRPr="000669AA">
              <w:rPr>
                <w:rFonts w:asciiTheme="minorHAnsi" w:hAnsiTheme="minorHAnsi" w:cstheme="minorHAnsi"/>
                <w:bCs/>
                <w:sz w:val="16"/>
                <w:szCs w:val="16"/>
                <w:lang w:val="nl-NL"/>
              </w:rPr>
              <w:t>Juriste (ISST)</w:t>
            </w:r>
          </w:p>
          <w:p w14:paraId="192B9C9B" w14:textId="77777777" w:rsidR="00684C10" w:rsidRPr="000669AA" w:rsidRDefault="00684C10" w:rsidP="00684C10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nl-NL"/>
              </w:rPr>
            </w:pPr>
          </w:p>
          <w:p w14:paraId="41B4A4AD" w14:textId="19BE7F2A" w:rsidR="005164AB" w:rsidRPr="006F46DC" w:rsidRDefault="005164AB" w:rsidP="00684C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41E8" w14:textId="63EE67A3" w:rsidR="00216BA5" w:rsidRPr="006F46DC" w:rsidRDefault="00216BA5" w:rsidP="00216BA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0792B75" w14:textId="77777777" w:rsidR="00216BA5" w:rsidRPr="006F46DC" w:rsidRDefault="00216BA5" w:rsidP="00216BA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6DC">
              <w:rPr>
                <w:rFonts w:asciiTheme="minorHAnsi" w:hAnsiTheme="minorHAnsi" w:cstheme="minorHAnsi"/>
                <w:bCs/>
                <w:sz w:val="22"/>
                <w:szCs w:val="22"/>
              </w:rPr>
              <w:t>Bilan de la session</w:t>
            </w:r>
          </w:p>
          <w:p w14:paraId="2EA092D1" w14:textId="3ABDE1A2" w:rsidR="004519AE" w:rsidRPr="006F46DC" w:rsidRDefault="004519AE" w:rsidP="0024217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12D2C52" w14:textId="77777777" w:rsidR="004519AE" w:rsidRPr="006F46DC" w:rsidRDefault="004519AE">
            <w:pPr>
              <w:pStyle w:val="Corpsdetexte"/>
              <w:rPr>
                <w:rFonts w:asciiTheme="minorHAnsi" w:hAnsiTheme="minorHAnsi" w:cstheme="minorHAnsi"/>
                <w:sz w:val="22"/>
              </w:rPr>
            </w:pPr>
          </w:p>
          <w:p w14:paraId="1D0A422C" w14:textId="218E4A63" w:rsidR="004519AE" w:rsidRPr="006F46DC" w:rsidRDefault="00DD2573">
            <w:pPr>
              <w:pStyle w:val="Corpsdetexte"/>
              <w:rPr>
                <w:rFonts w:asciiTheme="minorHAnsi" w:hAnsiTheme="minorHAnsi" w:cstheme="minorHAnsi"/>
                <w:b/>
                <w:sz w:val="22"/>
              </w:rPr>
            </w:pPr>
            <w:r w:rsidRPr="006F46DC">
              <w:rPr>
                <w:rFonts w:asciiTheme="minorHAnsi" w:hAnsiTheme="minorHAnsi" w:cstheme="minorHAnsi"/>
                <w:b/>
                <w:sz w:val="22"/>
              </w:rPr>
              <w:t>FIN 1</w:t>
            </w:r>
            <w:r w:rsidR="006C59C6" w:rsidRPr="006F46DC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216BA5" w:rsidRPr="006F46D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6F46DC">
              <w:rPr>
                <w:rFonts w:asciiTheme="minorHAnsi" w:hAnsiTheme="minorHAnsi" w:cstheme="minorHAnsi"/>
                <w:b/>
                <w:sz w:val="22"/>
              </w:rPr>
              <w:t>H</w:t>
            </w:r>
          </w:p>
        </w:tc>
      </w:tr>
    </w:tbl>
    <w:p w14:paraId="6F0CEEE1" w14:textId="77777777" w:rsidR="004519AE" w:rsidRPr="006F46DC" w:rsidRDefault="004519AE">
      <w:pPr>
        <w:spacing w:line="240" w:lineRule="auto"/>
        <w:rPr>
          <w:rFonts w:asciiTheme="minorHAnsi" w:hAnsiTheme="minorHAnsi" w:cstheme="minorHAnsi"/>
        </w:rPr>
        <w:sectPr w:rsidR="004519AE" w:rsidRPr="006F46DC" w:rsidSect="005E67CC">
          <w:footerReference w:type="even" r:id="rId8"/>
          <w:footerReference w:type="default" r:id="rId9"/>
          <w:pgSz w:w="16838" w:h="11906" w:orient="landscape"/>
          <w:pgMar w:top="567" w:right="851" w:bottom="567" w:left="851" w:header="0" w:footer="227" w:gutter="0"/>
          <w:cols w:space="720"/>
          <w:formProt w:val="0"/>
          <w:docGrid w:linePitch="360"/>
        </w:sectPr>
      </w:pPr>
    </w:p>
    <w:p w14:paraId="5E350F38" w14:textId="77777777" w:rsidR="004519AE" w:rsidRPr="006F46DC" w:rsidRDefault="00DD257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F46DC">
        <w:rPr>
          <w:rFonts w:asciiTheme="minorHAnsi" w:hAnsiTheme="minorHAnsi" w:cstheme="minorHAnsi"/>
          <w:b/>
          <w:bCs/>
          <w:sz w:val="28"/>
          <w:szCs w:val="22"/>
        </w:rPr>
        <w:lastRenderedPageBreak/>
        <w:t>PRÉSENTATION DE LA SESSION</w:t>
      </w:r>
    </w:p>
    <w:p w14:paraId="3495BD52" w14:textId="77777777" w:rsidR="004519AE" w:rsidRDefault="004519AE">
      <w:pPr>
        <w:spacing w:line="276" w:lineRule="auto"/>
        <w:rPr>
          <w:rFonts w:asciiTheme="minorHAnsi" w:hAnsiTheme="minorHAnsi" w:cstheme="minorHAnsi"/>
        </w:rPr>
      </w:pPr>
    </w:p>
    <w:p w14:paraId="0A7ABCD4" w14:textId="77777777" w:rsidR="00935EE9" w:rsidRPr="006F46DC" w:rsidRDefault="00935EE9">
      <w:pPr>
        <w:spacing w:line="276" w:lineRule="auto"/>
        <w:rPr>
          <w:rFonts w:asciiTheme="minorHAnsi" w:hAnsiTheme="minorHAnsi" w:cstheme="minorHAnsi"/>
        </w:rPr>
      </w:pPr>
    </w:p>
    <w:p w14:paraId="0110D310" w14:textId="77777777" w:rsidR="008F4F3A" w:rsidRPr="006F46DC" w:rsidRDefault="008F4F3A" w:rsidP="008F4F3A">
      <w:pPr>
        <w:spacing w:line="276" w:lineRule="auto"/>
        <w:rPr>
          <w:rFonts w:asciiTheme="minorHAnsi" w:hAnsiTheme="minorHAnsi" w:cstheme="minorHAnsi"/>
          <w:b/>
        </w:rPr>
      </w:pPr>
      <w:r w:rsidRPr="006F46DC">
        <w:rPr>
          <w:rFonts w:asciiTheme="minorHAnsi" w:hAnsiTheme="minorHAnsi" w:cstheme="minorHAnsi"/>
          <w:b/>
        </w:rPr>
        <w:t>PUBLIC :</w:t>
      </w:r>
    </w:p>
    <w:p w14:paraId="7C64BCFB" w14:textId="55407C08" w:rsidR="00AD5778" w:rsidRDefault="0001211F" w:rsidP="0030178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Représentants titulaires de mandats appelés à traiter de questions juridiques (défenseurs syndicaux, conseillers du salarié, membres de CSE, conseillers prud’hommes) dans ou hors de l’entreprise</w:t>
      </w:r>
      <w:r w:rsidR="00AD5778">
        <w:rPr>
          <w:rFonts w:asciiTheme="minorHAnsi" w:hAnsiTheme="minorHAnsi" w:cstheme="minorHAnsi"/>
        </w:rPr>
        <w:t>.</w:t>
      </w:r>
    </w:p>
    <w:p w14:paraId="4CFE14BB" w14:textId="77777777" w:rsidR="00AD5778" w:rsidRDefault="00AD5778" w:rsidP="00301784">
      <w:pPr>
        <w:spacing w:line="276" w:lineRule="auto"/>
        <w:rPr>
          <w:rFonts w:asciiTheme="minorHAnsi" w:hAnsiTheme="minorHAnsi" w:cstheme="minorHAnsi"/>
        </w:rPr>
      </w:pPr>
    </w:p>
    <w:p w14:paraId="28C5F5C3" w14:textId="246ECF97" w:rsidR="00AD5778" w:rsidRPr="006F46DC" w:rsidRDefault="00AD5778" w:rsidP="00AD577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</w:t>
      </w:r>
      <w:r w:rsidR="00F612D0">
        <w:rPr>
          <w:rFonts w:asciiTheme="minorHAnsi" w:hAnsiTheme="minorHAnsi" w:cstheme="minorHAnsi"/>
          <w:b/>
        </w:rPr>
        <w:t>É</w:t>
      </w:r>
      <w:r>
        <w:rPr>
          <w:rFonts w:asciiTheme="minorHAnsi" w:hAnsiTheme="minorHAnsi" w:cstheme="minorHAnsi"/>
          <w:b/>
        </w:rPr>
        <w:t>REQUIS</w:t>
      </w:r>
      <w:r w:rsidRPr="006F46DC">
        <w:rPr>
          <w:rFonts w:asciiTheme="minorHAnsi" w:hAnsiTheme="minorHAnsi" w:cstheme="minorHAnsi"/>
          <w:b/>
        </w:rPr>
        <w:t> :</w:t>
      </w:r>
    </w:p>
    <w:p w14:paraId="5A54B64A" w14:textId="77777777" w:rsidR="00B76842" w:rsidRPr="006F46DC" w:rsidRDefault="00B76842" w:rsidP="00301784">
      <w:pPr>
        <w:spacing w:line="276" w:lineRule="auto"/>
        <w:rPr>
          <w:rFonts w:asciiTheme="minorHAnsi" w:hAnsiTheme="minorHAnsi" w:cstheme="minorHAnsi"/>
        </w:rPr>
      </w:pPr>
    </w:p>
    <w:p w14:paraId="701A8BD3" w14:textId="77777777" w:rsidR="002672B1" w:rsidRPr="006F46DC" w:rsidRDefault="002672B1" w:rsidP="00301784">
      <w:pPr>
        <w:spacing w:line="276" w:lineRule="auto"/>
        <w:rPr>
          <w:rFonts w:asciiTheme="minorHAnsi" w:hAnsiTheme="minorHAnsi" w:cstheme="minorHAnsi"/>
        </w:rPr>
      </w:pPr>
    </w:p>
    <w:p w14:paraId="405F48F4" w14:textId="77777777" w:rsidR="00301784" w:rsidRPr="006F46DC" w:rsidRDefault="00301784" w:rsidP="00301784">
      <w:pPr>
        <w:spacing w:line="276" w:lineRule="auto"/>
        <w:rPr>
          <w:rFonts w:asciiTheme="minorHAnsi" w:hAnsiTheme="minorHAnsi" w:cstheme="minorHAnsi"/>
          <w:b/>
        </w:rPr>
      </w:pPr>
      <w:r w:rsidRPr="006F46DC">
        <w:rPr>
          <w:rFonts w:asciiTheme="minorHAnsi" w:hAnsiTheme="minorHAnsi" w:cstheme="minorHAnsi"/>
          <w:b/>
        </w:rPr>
        <w:t>OBJECTIFS :</w:t>
      </w:r>
    </w:p>
    <w:p w14:paraId="3F56417B" w14:textId="226ECFF3" w:rsidR="00B76842" w:rsidRDefault="00AD5778" w:rsidP="0030178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01211F">
        <w:rPr>
          <w:rFonts w:asciiTheme="minorHAnsi" w:hAnsiTheme="minorHAnsi" w:cstheme="minorHAnsi"/>
        </w:rPr>
        <w:t xml:space="preserve">emettre à jour </w:t>
      </w:r>
      <w:r>
        <w:rPr>
          <w:rFonts w:asciiTheme="minorHAnsi" w:hAnsiTheme="minorHAnsi" w:cstheme="minorHAnsi"/>
        </w:rPr>
        <w:t xml:space="preserve">les connaissances s’agissant des évolutions récentes du Droit, en particulier </w:t>
      </w:r>
      <w:r w:rsidR="005164AB">
        <w:rPr>
          <w:rFonts w:asciiTheme="minorHAnsi" w:hAnsiTheme="minorHAnsi" w:cstheme="minorHAnsi"/>
        </w:rPr>
        <w:t>au niveau</w:t>
      </w:r>
      <w:r w:rsidR="0001211F">
        <w:rPr>
          <w:rFonts w:asciiTheme="minorHAnsi" w:hAnsiTheme="minorHAnsi" w:cstheme="minorHAnsi"/>
        </w:rPr>
        <w:t xml:space="preserve"> de la jurisprudence</w:t>
      </w:r>
      <w:r>
        <w:rPr>
          <w:rFonts w:asciiTheme="minorHAnsi" w:hAnsiTheme="minorHAnsi" w:cstheme="minorHAnsi"/>
        </w:rPr>
        <w:t>.</w:t>
      </w:r>
    </w:p>
    <w:p w14:paraId="6F8305C9" w14:textId="77777777" w:rsidR="00242170" w:rsidRDefault="00242170" w:rsidP="00242170">
      <w:pPr>
        <w:spacing w:line="276" w:lineRule="auto"/>
        <w:rPr>
          <w:rFonts w:asciiTheme="minorHAnsi" w:hAnsiTheme="minorHAnsi" w:cstheme="minorHAnsi"/>
        </w:rPr>
      </w:pPr>
    </w:p>
    <w:p w14:paraId="02053A57" w14:textId="77777777" w:rsidR="00A7457F" w:rsidRPr="006F46DC" w:rsidRDefault="00A7457F" w:rsidP="00242170">
      <w:pPr>
        <w:spacing w:line="276" w:lineRule="auto"/>
        <w:rPr>
          <w:rFonts w:asciiTheme="minorHAnsi" w:hAnsiTheme="minorHAnsi" w:cstheme="minorHAnsi"/>
        </w:rPr>
      </w:pPr>
    </w:p>
    <w:p w14:paraId="61A207F5" w14:textId="3F8438F5" w:rsidR="00242170" w:rsidRPr="006F46DC" w:rsidRDefault="005C7651" w:rsidP="00242170">
      <w:pPr>
        <w:spacing w:line="276" w:lineRule="auto"/>
        <w:rPr>
          <w:rFonts w:asciiTheme="minorHAnsi" w:hAnsiTheme="minorHAnsi" w:cstheme="minorHAnsi"/>
          <w:b/>
        </w:rPr>
      </w:pPr>
      <w:r w:rsidRPr="006F46DC">
        <w:rPr>
          <w:rFonts w:asciiTheme="minorHAnsi" w:hAnsiTheme="minorHAnsi" w:cstheme="minorHAnsi"/>
          <w:b/>
        </w:rPr>
        <w:t>TH</w:t>
      </w:r>
      <w:r w:rsidR="0085121B" w:rsidRPr="006F46DC">
        <w:rPr>
          <w:rFonts w:asciiTheme="minorHAnsi" w:hAnsiTheme="minorHAnsi" w:cstheme="minorHAnsi"/>
          <w:b/>
        </w:rPr>
        <w:t>É</w:t>
      </w:r>
      <w:r w:rsidRPr="006F46DC">
        <w:rPr>
          <w:rFonts w:asciiTheme="minorHAnsi" w:hAnsiTheme="minorHAnsi" w:cstheme="minorHAnsi"/>
          <w:b/>
        </w:rPr>
        <w:t>MATIQUES</w:t>
      </w:r>
    </w:p>
    <w:p w14:paraId="40055E73" w14:textId="627AFF1A" w:rsidR="009278A6" w:rsidRDefault="009278A6" w:rsidP="0024217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Trois grandes thématiques structurantes seront abordé</w:t>
      </w:r>
      <w:r w:rsidR="00F612D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 et déclinées dans des demi-journées :</w:t>
      </w:r>
    </w:p>
    <w:p w14:paraId="7CCE0EEB" w14:textId="231E2535" w:rsidR="00935EE9" w:rsidRDefault="00B91C45" w:rsidP="00B91C45">
      <w:pPr>
        <w:pStyle w:val="Paragraphedeliste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prescription</w:t>
      </w:r>
    </w:p>
    <w:p w14:paraId="56862550" w14:textId="0CEC220B" w:rsidR="00B91C45" w:rsidRDefault="00B91C45" w:rsidP="00B91C45">
      <w:pPr>
        <w:pStyle w:val="Paragraphedeliste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420A16">
        <w:rPr>
          <w:rFonts w:asciiTheme="minorHAnsi" w:hAnsiTheme="minorHAnsi" w:cstheme="minorHAnsi"/>
        </w:rPr>
        <w:t xml:space="preserve">es </w:t>
      </w:r>
      <w:r>
        <w:rPr>
          <w:rFonts w:asciiTheme="minorHAnsi" w:hAnsiTheme="minorHAnsi" w:cstheme="minorHAnsi"/>
        </w:rPr>
        <w:t>action</w:t>
      </w:r>
      <w:r w:rsidR="00420A1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en justice du syndicat</w:t>
      </w:r>
      <w:r w:rsidR="00420A16">
        <w:rPr>
          <w:rFonts w:asciiTheme="minorHAnsi" w:hAnsiTheme="minorHAnsi" w:cstheme="minorHAnsi"/>
        </w:rPr>
        <w:t xml:space="preserve"> : l’action en défense de l’intérêt collectif de la profession, l’action en son nom propre, l’intervention volontaire du syndicat. </w:t>
      </w:r>
    </w:p>
    <w:p w14:paraId="2DAE0B74" w14:textId="57E21D90" w:rsidR="00B91C45" w:rsidRDefault="00B91C45" w:rsidP="00B91C45">
      <w:pPr>
        <w:pStyle w:val="Paragraphedeliste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L’action de groupe</w:t>
      </w:r>
    </w:p>
    <w:p w14:paraId="1895125A" w14:textId="3424DCFE" w:rsidR="00B91C45" w:rsidRPr="00B91C45" w:rsidRDefault="00B91C45" w:rsidP="00B91C45">
      <w:pPr>
        <w:pStyle w:val="Paragraphedeliste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droit de la preuve </w:t>
      </w:r>
    </w:p>
    <w:p w14:paraId="0BE053DA" w14:textId="77777777" w:rsidR="00935EE9" w:rsidRDefault="00935EE9" w:rsidP="00935EE9">
      <w:pPr>
        <w:spacing w:line="276" w:lineRule="auto"/>
        <w:rPr>
          <w:rFonts w:asciiTheme="minorHAnsi" w:hAnsiTheme="minorHAnsi" w:cstheme="minorHAnsi"/>
        </w:rPr>
      </w:pPr>
    </w:p>
    <w:p w14:paraId="1442E60E" w14:textId="77777777" w:rsidR="00935EE9" w:rsidRPr="00935EE9" w:rsidRDefault="00935EE9" w:rsidP="00935EE9">
      <w:pPr>
        <w:spacing w:line="276" w:lineRule="auto"/>
        <w:rPr>
          <w:rFonts w:asciiTheme="minorHAnsi" w:hAnsiTheme="minorHAnsi" w:cstheme="minorHAnsi"/>
        </w:rPr>
      </w:pPr>
    </w:p>
    <w:p w14:paraId="4AEE4792" w14:textId="11F0FF4B" w:rsidR="00242170" w:rsidRPr="006F46DC" w:rsidRDefault="00242170" w:rsidP="00242170">
      <w:pPr>
        <w:spacing w:line="276" w:lineRule="auto"/>
        <w:rPr>
          <w:rFonts w:asciiTheme="minorHAnsi" w:hAnsiTheme="minorHAnsi" w:cstheme="minorHAnsi"/>
          <w:i/>
        </w:rPr>
      </w:pPr>
      <w:r w:rsidRPr="006F46DC">
        <w:rPr>
          <w:rFonts w:asciiTheme="minorHAnsi" w:hAnsiTheme="minorHAnsi" w:cstheme="minorHAnsi"/>
          <w:i/>
        </w:rPr>
        <w:t>Lundi :</w:t>
      </w:r>
    </w:p>
    <w:p w14:paraId="7F9BDF2B" w14:textId="15B38496" w:rsidR="00C11695" w:rsidRPr="006F46DC" w:rsidRDefault="00242170" w:rsidP="00242170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6F46DC">
        <w:rPr>
          <w:rFonts w:asciiTheme="minorHAnsi" w:hAnsiTheme="minorHAnsi" w:cstheme="minorHAnsi"/>
        </w:rPr>
        <w:t>Matin : l’accueil des participants sera suivi d’une présentation de l’ISST et de la session</w:t>
      </w:r>
      <w:r w:rsidR="003F6D82" w:rsidRPr="006F46DC">
        <w:rPr>
          <w:rFonts w:asciiTheme="minorHAnsi" w:hAnsiTheme="minorHAnsi" w:cstheme="minorHAnsi"/>
        </w:rPr>
        <w:t xml:space="preserve"> puis d’</w:t>
      </w:r>
      <w:r w:rsidRPr="006F46DC">
        <w:rPr>
          <w:rFonts w:asciiTheme="minorHAnsi" w:hAnsiTheme="minorHAnsi" w:cstheme="minorHAnsi"/>
        </w:rPr>
        <w:t xml:space="preserve">un tour de table durant lequel les stagiaires se présenteront et formuleront leurs attentes au regard de la </w:t>
      </w:r>
      <w:r w:rsidR="00164FEC">
        <w:rPr>
          <w:rFonts w:asciiTheme="minorHAnsi" w:hAnsiTheme="minorHAnsi" w:cstheme="minorHAnsi"/>
        </w:rPr>
        <w:t>session</w:t>
      </w:r>
      <w:r w:rsidRPr="006F46DC">
        <w:rPr>
          <w:rFonts w:asciiTheme="minorHAnsi" w:hAnsiTheme="minorHAnsi" w:cstheme="minorHAnsi"/>
        </w:rPr>
        <w:t>.</w:t>
      </w:r>
    </w:p>
    <w:p w14:paraId="34F063D3" w14:textId="1AFE93F5" w:rsidR="00B76842" w:rsidRPr="00420A16" w:rsidRDefault="00050B74" w:rsidP="003F1967">
      <w:pPr>
        <w:numPr>
          <w:ilvl w:val="0"/>
          <w:numId w:val="3"/>
        </w:numPr>
        <w:suppressAutoHyphens/>
        <w:spacing w:line="276" w:lineRule="auto"/>
        <w:rPr>
          <w:rFonts w:ascii="Calibri" w:hAnsi="Calibri" w:cs="Calibri"/>
        </w:rPr>
      </w:pPr>
      <w:r w:rsidRPr="00420A16">
        <w:rPr>
          <w:rFonts w:ascii="Calibri" w:hAnsi="Calibri" w:cs="Calibri"/>
        </w:rPr>
        <w:t xml:space="preserve">La deuxième partie de matinée sera consacrée à </w:t>
      </w:r>
      <w:r w:rsidR="009278A6" w:rsidRPr="00420A16">
        <w:rPr>
          <w:rFonts w:ascii="Calibri" w:hAnsi="Calibri" w:cs="Calibri"/>
        </w:rPr>
        <w:t xml:space="preserve">une mise en perspective de </w:t>
      </w:r>
      <w:r w:rsidR="00420A16">
        <w:rPr>
          <w:rFonts w:ascii="Calibri" w:hAnsi="Calibri" w:cs="Calibri"/>
        </w:rPr>
        <w:t xml:space="preserve">l’action en justice et à l’éclatement du contentieux du travail. Une attention particulière sera apportée aux hypothèses dans lesquelles plusieurs juridictions peuvent être saisies ou lorsqu’il existe un choix procédural. </w:t>
      </w:r>
    </w:p>
    <w:p w14:paraId="3BE6292B" w14:textId="059C88D6" w:rsidR="00B76842" w:rsidRPr="00420A16" w:rsidRDefault="00242170" w:rsidP="006D4D48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u w:val="single"/>
        </w:rPr>
      </w:pPr>
      <w:r w:rsidRPr="00420A16">
        <w:rPr>
          <w:rFonts w:asciiTheme="minorHAnsi" w:hAnsiTheme="minorHAnsi" w:cstheme="minorHAnsi"/>
        </w:rPr>
        <w:t>Après-midi :</w:t>
      </w:r>
      <w:r w:rsidR="00A548C7" w:rsidRPr="00420A16">
        <w:rPr>
          <w:rFonts w:asciiTheme="minorHAnsi" w:hAnsiTheme="minorHAnsi" w:cstheme="minorHAnsi"/>
        </w:rPr>
        <w:t xml:space="preserve"> </w:t>
      </w:r>
      <w:r w:rsidR="00586FF0">
        <w:rPr>
          <w:rFonts w:asciiTheme="minorHAnsi" w:hAnsiTheme="minorHAnsi" w:cstheme="minorHAnsi"/>
        </w:rPr>
        <w:t>l’après-midi sera consacrée à la prescription en droit du travail (différents délais, point de départ).</w:t>
      </w:r>
    </w:p>
    <w:p w14:paraId="7834750A" w14:textId="77777777" w:rsidR="00EF0E33" w:rsidRPr="006F46DC" w:rsidRDefault="00EF0E33" w:rsidP="00242170">
      <w:pPr>
        <w:spacing w:line="276" w:lineRule="auto"/>
        <w:rPr>
          <w:rFonts w:asciiTheme="minorHAnsi" w:hAnsiTheme="minorHAnsi" w:cstheme="minorHAnsi"/>
        </w:rPr>
      </w:pPr>
    </w:p>
    <w:p w14:paraId="2536F586" w14:textId="475CB5B7" w:rsidR="00242170" w:rsidRPr="006F46DC" w:rsidRDefault="00242170" w:rsidP="00242170">
      <w:pPr>
        <w:spacing w:line="276" w:lineRule="auto"/>
        <w:rPr>
          <w:rFonts w:asciiTheme="minorHAnsi" w:hAnsiTheme="minorHAnsi" w:cstheme="minorHAnsi"/>
          <w:i/>
        </w:rPr>
      </w:pPr>
      <w:r w:rsidRPr="006F46DC">
        <w:rPr>
          <w:rFonts w:asciiTheme="minorHAnsi" w:hAnsiTheme="minorHAnsi" w:cstheme="minorHAnsi"/>
          <w:i/>
        </w:rPr>
        <w:t>Mardi :</w:t>
      </w:r>
    </w:p>
    <w:p w14:paraId="72DB0849" w14:textId="2469CC73" w:rsidR="00423A74" w:rsidRPr="006F46DC" w:rsidRDefault="00423A74" w:rsidP="00423A7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6F46DC">
        <w:rPr>
          <w:rFonts w:asciiTheme="minorHAnsi" w:hAnsiTheme="minorHAnsi" w:cstheme="minorHAnsi"/>
        </w:rPr>
        <w:t xml:space="preserve">Matin : </w:t>
      </w:r>
      <w:r>
        <w:rPr>
          <w:rFonts w:asciiTheme="minorHAnsi" w:hAnsiTheme="minorHAnsi" w:cstheme="minorHAnsi"/>
        </w:rPr>
        <w:t>la demi-journée portera sur</w:t>
      </w:r>
      <w:r w:rsidR="009278A6">
        <w:rPr>
          <w:rFonts w:asciiTheme="minorHAnsi" w:hAnsiTheme="minorHAnsi" w:cstheme="minorHAnsi"/>
        </w:rPr>
        <w:t xml:space="preserve"> l</w:t>
      </w:r>
      <w:r w:rsidR="00420A16">
        <w:rPr>
          <w:rFonts w:asciiTheme="minorHAnsi" w:hAnsiTheme="minorHAnsi" w:cstheme="minorHAnsi"/>
        </w:rPr>
        <w:t xml:space="preserve">’action en défense de l’intérêt collectif de la profession intentée par le syndicat et les limites susceptibles d’être avancées à l’action du syndicat sur ce fondement juridique. </w:t>
      </w:r>
    </w:p>
    <w:p w14:paraId="2D1DDE79" w14:textId="2A47DB46" w:rsidR="00C21740" w:rsidRDefault="00423A74" w:rsidP="00090A93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16484">
        <w:rPr>
          <w:rFonts w:asciiTheme="minorHAnsi" w:hAnsiTheme="minorHAnsi" w:cstheme="minorHAnsi"/>
        </w:rPr>
        <w:t xml:space="preserve">Après-midi : </w:t>
      </w:r>
      <w:r w:rsidR="00316484">
        <w:rPr>
          <w:rFonts w:asciiTheme="minorHAnsi" w:hAnsiTheme="minorHAnsi" w:cstheme="minorHAnsi"/>
        </w:rPr>
        <w:t xml:space="preserve">l’après-midi sera consacrée à l’action de groupe en droit du travail. Un praticien viendra faire état de son analyse en la matière. </w:t>
      </w:r>
    </w:p>
    <w:p w14:paraId="741E6EDC" w14:textId="77777777" w:rsidR="00316484" w:rsidRPr="00316484" w:rsidRDefault="00316484" w:rsidP="00316484">
      <w:pPr>
        <w:spacing w:line="276" w:lineRule="auto"/>
        <w:ind w:left="1068"/>
        <w:rPr>
          <w:rFonts w:asciiTheme="minorHAnsi" w:hAnsiTheme="minorHAnsi" w:cstheme="minorHAnsi"/>
        </w:rPr>
      </w:pPr>
    </w:p>
    <w:p w14:paraId="4B8346A3" w14:textId="77777777" w:rsidR="0042662A" w:rsidRDefault="0042662A" w:rsidP="00E6227D">
      <w:pPr>
        <w:spacing w:line="276" w:lineRule="auto"/>
        <w:rPr>
          <w:rFonts w:asciiTheme="minorHAnsi" w:hAnsiTheme="minorHAnsi" w:cstheme="minorHAnsi"/>
          <w:i/>
        </w:rPr>
      </w:pPr>
    </w:p>
    <w:p w14:paraId="6F342822" w14:textId="77777777" w:rsidR="0042662A" w:rsidRDefault="0042662A" w:rsidP="00E6227D">
      <w:pPr>
        <w:spacing w:line="276" w:lineRule="auto"/>
        <w:rPr>
          <w:rFonts w:asciiTheme="minorHAnsi" w:hAnsiTheme="minorHAnsi" w:cstheme="minorHAnsi"/>
          <w:i/>
        </w:rPr>
      </w:pPr>
    </w:p>
    <w:p w14:paraId="46E22CC7" w14:textId="0639B728" w:rsidR="00E6227D" w:rsidRPr="006F46DC" w:rsidRDefault="00242170" w:rsidP="00E6227D">
      <w:pPr>
        <w:spacing w:line="276" w:lineRule="auto"/>
        <w:rPr>
          <w:rFonts w:asciiTheme="minorHAnsi" w:hAnsiTheme="minorHAnsi" w:cstheme="minorHAnsi"/>
          <w:i/>
        </w:rPr>
      </w:pPr>
      <w:r w:rsidRPr="006F46DC">
        <w:rPr>
          <w:rFonts w:asciiTheme="minorHAnsi" w:hAnsiTheme="minorHAnsi" w:cstheme="minorHAnsi"/>
          <w:i/>
        </w:rPr>
        <w:lastRenderedPageBreak/>
        <w:t>Mercredi :</w:t>
      </w:r>
    </w:p>
    <w:p w14:paraId="6EF57B62" w14:textId="6959A4B1" w:rsidR="00316484" w:rsidRDefault="00E6227D" w:rsidP="00232F3E">
      <w:pPr>
        <w:pStyle w:val="Paragraphedeliste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16484">
        <w:rPr>
          <w:rFonts w:asciiTheme="minorHAnsi" w:hAnsiTheme="minorHAnsi" w:cstheme="minorHAnsi"/>
        </w:rPr>
        <w:t>Matin</w:t>
      </w:r>
      <w:r w:rsidR="00683F2A" w:rsidRPr="00316484">
        <w:rPr>
          <w:rFonts w:asciiTheme="minorHAnsi" w:hAnsiTheme="minorHAnsi" w:cstheme="minorHAnsi"/>
        </w:rPr>
        <w:t xml:space="preserve"> : </w:t>
      </w:r>
      <w:r w:rsidR="00316484">
        <w:rPr>
          <w:rFonts w:asciiTheme="minorHAnsi" w:hAnsiTheme="minorHAnsi" w:cstheme="minorHAnsi"/>
        </w:rPr>
        <w:t xml:space="preserve">Les travaux reprendront sur l’action en justice du syndicat notamment l’action en son nom propre et l’intervention volontaire. </w:t>
      </w:r>
    </w:p>
    <w:p w14:paraId="76B325A7" w14:textId="1691B5BB" w:rsidR="00423A74" w:rsidRPr="00316484" w:rsidRDefault="00E6227D" w:rsidP="00232F3E">
      <w:pPr>
        <w:pStyle w:val="Paragraphedeliste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16484">
        <w:rPr>
          <w:rFonts w:asciiTheme="minorHAnsi" w:hAnsiTheme="minorHAnsi" w:cstheme="minorHAnsi"/>
        </w:rPr>
        <w:t>Après-midi :</w:t>
      </w:r>
      <w:r w:rsidR="00A548C7" w:rsidRPr="00316484">
        <w:rPr>
          <w:rFonts w:asciiTheme="minorHAnsi" w:hAnsiTheme="minorHAnsi" w:cstheme="minorHAnsi"/>
        </w:rPr>
        <w:t xml:space="preserve"> cette séquence sera l’occasion </w:t>
      </w:r>
      <w:r w:rsidR="00316484" w:rsidRPr="00316484">
        <w:rPr>
          <w:rFonts w:asciiTheme="minorHAnsi" w:hAnsiTheme="minorHAnsi" w:cstheme="minorHAnsi"/>
        </w:rPr>
        <w:t xml:space="preserve">de faire un exercice de groupe. </w:t>
      </w:r>
    </w:p>
    <w:p w14:paraId="7B38AF20" w14:textId="77777777" w:rsidR="00316484" w:rsidRDefault="00316484" w:rsidP="00423A74">
      <w:pPr>
        <w:spacing w:line="276" w:lineRule="auto"/>
        <w:rPr>
          <w:rFonts w:asciiTheme="minorHAnsi" w:hAnsiTheme="minorHAnsi" w:cstheme="minorHAnsi"/>
          <w:i/>
        </w:rPr>
      </w:pPr>
    </w:p>
    <w:p w14:paraId="0C861E4A" w14:textId="48A4F430" w:rsidR="00423A74" w:rsidRPr="006F46DC" w:rsidRDefault="00423A74" w:rsidP="00423A74">
      <w:pPr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Jeudi</w:t>
      </w:r>
      <w:r w:rsidRPr="006F46DC">
        <w:rPr>
          <w:rFonts w:asciiTheme="minorHAnsi" w:hAnsiTheme="minorHAnsi" w:cstheme="minorHAnsi"/>
          <w:i/>
        </w:rPr>
        <w:t> :</w:t>
      </w:r>
    </w:p>
    <w:p w14:paraId="1044A1AD" w14:textId="4F53BAE0" w:rsidR="00423A74" w:rsidRPr="006F46DC" w:rsidRDefault="00423A74" w:rsidP="00423A74">
      <w:pPr>
        <w:pStyle w:val="Paragraphedeliste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F46DC">
        <w:rPr>
          <w:rFonts w:asciiTheme="minorHAnsi" w:hAnsiTheme="minorHAnsi" w:cstheme="minorHAnsi"/>
        </w:rPr>
        <w:t xml:space="preserve">Matin : </w:t>
      </w:r>
      <w:r w:rsidR="00F421C8" w:rsidRPr="00F421C8">
        <w:rPr>
          <w:rFonts w:asciiTheme="minorHAnsi" w:hAnsiTheme="minorHAnsi" w:cstheme="minorHAnsi"/>
        </w:rPr>
        <w:t>La matinée sera consacrée à la charge de la preuve en droit du travail et à son application dans les principaux contentieux.</w:t>
      </w:r>
    </w:p>
    <w:p w14:paraId="53EF4617" w14:textId="5330D09F" w:rsidR="001B0C12" w:rsidRPr="00316484" w:rsidRDefault="00423A74" w:rsidP="00DD2ECE">
      <w:pPr>
        <w:pStyle w:val="Paragraphedeliste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16484">
        <w:rPr>
          <w:rFonts w:asciiTheme="minorHAnsi" w:hAnsiTheme="minorHAnsi" w:cstheme="minorHAnsi"/>
        </w:rPr>
        <w:t>Après-midi :</w:t>
      </w:r>
      <w:r w:rsidR="005B34AD" w:rsidRPr="00316484">
        <w:rPr>
          <w:rFonts w:asciiTheme="minorHAnsi" w:hAnsiTheme="minorHAnsi" w:cstheme="minorHAnsi"/>
        </w:rPr>
        <w:t xml:space="preserve"> </w:t>
      </w:r>
      <w:r w:rsidR="00544E73" w:rsidRPr="00544E73">
        <w:rPr>
          <w:rFonts w:asciiTheme="minorHAnsi" w:hAnsiTheme="minorHAnsi" w:cstheme="minorHAnsi"/>
        </w:rPr>
        <w:t>L’après-midi sera consacrée aux modes de preuve, à leurs conditions de recevabilité et aux difficultés liées aux preuves numériques</w:t>
      </w:r>
      <w:r w:rsidR="00E42A5B">
        <w:rPr>
          <w:rFonts w:asciiTheme="minorHAnsi" w:hAnsiTheme="minorHAnsi" w:cstheme="minorHAnsi"/>
        </w:rPr>
        <w:t xml:space="preserve"> et/</w:t>
      </w:r>
      <w:r w:rsidR="00544E73" w:rsidRPr="00544E73">
        <w:rPr>
          <w:rFonts w:asciiTheme="minorHAnsi" w:hAnsiTheme="minorHAnsi" w:cstheme="minorHAnsi"/>
        </w:rPr>
        <w:t>ou clandestines.</w:t>
      </w:r>
    </w:p>
    <w:p w14:paraId="55C66B9F" w14:textId="77777777" w:rsidR="00242170" w:rsidRPr="006F46DC" w:rsidRDefault="00242170" w:rsidP="00242170">
      <w:pPr>
        <w:spacing w:line="276" w:lineRule="auto"/>
        <w:rPr>
          <w:rFonts w:asciiTheme="minorHAnsi" w:hAnsiTheme="minorHAnsi" w:cstheme="minorHAnsi"/>
          <w:i/>
        </w:rPr>
      </w:pPr>
      <w:r w:rsidRPr="006F46DC">
        <w:rPr>
          <w:rFonts w:asciiTheme="minorHAnsi" w:hAnsiTheme="minorHAnsi" w:cstheme="minorHAnsi"/>
          <w:i/>
        </w:rPr>
        <w:t>Vendredi :</w:t>
      </w:r>
    </w:p>
    <w:p w14:paraId="381B8B67" w14:textId="091560E1" w:rsidR="00242170" w:rsidRDefault="00242170" w:rsidP="0031648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6F46DC">
        <w:rPr>
          <w:rFonts w:asciiTheme="minorHAnsi" w:hAnsiTheme="minorHAnsi" w:cstheme="minorHAnsi"/>
        </w:rPr>
        <w:t>Matin :</w:t>
      </w:r>
      <w:r w:rsidR="00282852">
        <w:rPr>
          <w:rFonts w:asciiTheme="minorHAnsi" w:hAnsiTheme="minorHAnsi" w:cstheme="minorHAnsi"/>
        </w:rPr>
        <w:t xml:space="preserve"> cette dernière séquence </w:t>
      </w:r>
      <w:r w:rsidR="00316484">
        <w:rPr>
          <w:rFonts w:asciiTheme="minorHAnsi" w:hAnsiTheme="minorHAnsi" w:cstheme="minorHAnsi"/>
        </w:rPr>
        <w:t xml:space="preserve">sera réservée à une intervention de la responsable de stage. </w:t>
      </w:r>
    </w:p>
    <w:p w14:paraId="2B6517D9" w14:textId="4DF93DDD" w:rsidR="00A7457F" w:rsidRPr="006F46DC" w:rsidRDefault="00A7457F" w:rsidP="005A54E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Début d’après-midi : bilan de la session</w:t>
      </w:r>
    </w:p>
    <w:p w14:paraId="13BFC3B0" w14:textId="10D7BF64" w:rsidR="00242170" w:rsidRPr="006F46DC" w:rsidRDefault="00242170" w:rsidP="0071766A">
      <w:pPr>
        <w:spacing w:line="276" w:lineRule="auto"/>
        <w:rPr>
          <w:rFonts w:asciiTheme="minorHAnsi" w:hAnsiTheme="minorHAnsi" w:cstheme="minorHAnsi"/>
        </w:rPr>
      </w:pPr>
    </w:p>
    <w:p w14:paraId="7F96A627" w14:textId="77777777" w:rsidR="004519AE" w:rsidRPr="006F46DC" w:rsidRDefault="004519AE">
      <w:pPr>
        <w:pStyle w:val="Paragraphedeliste"/>
        <w:spacing w:line="276" w:lineRule="auto"/>
        <w:ind w:left="1440"/>
        <w:rPr>
          <w:rFonts w:asciiTheme="minorHAnsi" w:hAnsiTheme="minorHAnsi" w:cstheme="minorHAnsi"/>
        </w:rPr>
      </w:pPr>
    </w:p>
    <w:p w14:paraId="5171289E" w14:textId="77777777" w:rsidR="004519AE" w:rsidRPr="006F46DC" w:rsidRDefault="004519AE">
      <w:pPr>
        <w:rPr>
          <w:rFonts w:asciiTheme="minorHAnsi" w:hAnsiTheme="minorHAnsi" w:cstheme="minorHAnsi"/>
        </w:rPr>
      </w:pPr>
    </w:p>
    <w:p w14:paraId="7D301860" w14:textId="77777777" w:rsidR="004519AE" w:rsidRPr="006F46DC" w:rsidRDefault="004519AE">
      <w:pPr>
        <w:rPr>
          <w:rFonts w:asciiTheme="minorHAnsi" w:hAnsiTheme="minorHAnsi" w:cstheme="minorHAnsi"/>
        </w:rPr>
      </w:pPr>
    </w:p>
    <w:p w14:paraId="3924190E" w14:textId="1AAF3306" w:rsidR="004519AE" w:rsidRPr="006F46DC" w:rsidRDefault="00DD2573">
      <w:pPr>
        <w:rPr>
          <w:rFonts w:asciiTheme="minorHAnsi" w:hAnsiTheme="minorHAnsi" w:cstheme="minorHAnsi"/>
        </w:rPr>
      </w:pPr>
      <w:r w:rsidRPr="006F46DC">
        <w:rPr>
          <w:rFonts w:asciiTheme="minorHAnsi" w:hAnsiTheme="minorHAnsi" w:cstheme="minorHAnsi"/>
        </w:rPr>
        <w:t>FIN DE LA SESSION : 1</w:t>
      </w:r>
      <w:r w:rsidR="005E67CC" w:rsidRPr="006F46DC">
        <w:rPr>
          <w:rFonts w:asciiTheme="minorHAnsi" w:hAnsiTheme="minorHAnsi" w:cstheme="minorHAnsi"/>
        </w:rPr>
        <w:t>5</w:t>
      </w:r>
      <w:r w:rsidR="00A7457F">
        <w:rPr>
          <w:rFonts w:asciiTheme="minorHAnsi" w:hAnsiTheme="minorHAnsi" w:cstheme="minorHAnsi"/>
        </w:rPr>
        <w:t> heures</w:t>
      </w:r>
    </w:p>
    <w:sectPr w:rsidR="004519AE" w:rsidRPr="006F46DC" w:rsidSect="005E67CC">
      <w:pgSz w:w="11906" w:h="16838"/>
      <w:pgMar w:top="851" w:right="851" w:bottom="851" w:left="851" w:header="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1BD1" w14:textId="77777777" w:rsidR="00474161" w:rsidRDefault="00474161">
      <w:pPr>
        <w:spacing w:line="240" w:lineRule="auto"/>
      </w:pPr>
      <w:r>
        <w:separator/>
      </w:r>
    </w:p>
  </w:endnote>
  <w:endnote w:type="continuationSeparator" w:id="0">
    <w:p w14:paraId="00CFCAD7" w14:textId="77777777" w:rsidR="00474161" w:rsidRDefault="00474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860949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D1E86B" w14:textId="390E73CC" w:rsidR="005E67CC" w:rsidRDefault="005E67CC" w:rsidP="007D5EE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846A919" w14:textId="77777777" w:rsidR="005E67CC" w:rsidRDefault="005E67CC" w:rsidP="005E67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8991631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9B8B04C" w14:textId="4832B047" w:rsidR="005E67CC" w:rsidRDefault="005E67CC" w:rsidP="007D5EE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845D2E6" w14:textId="77777777" w:rsidR="005E67CC" w:rsidRDefault="005E67CC" w:rsidP="005E67C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F313" w14:textId="77777777" w:rsidR="00474161" w:rsidRDefault="00474161">
      <w:r>
        <w:separator/>
      </w:r>
    </w:p>
  </w:footnote>
  <w:footnote w:type="continuationSeparator" w:id="0">
    <w:p w14:paraId="74DFA2C8" w14:textId="77777777" w:rsidR="00474161" w:rsidRDefault="0047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" w15:restartNumberingAfterBreak="0">
    <w:nsid w:val="1A0020CC"/>
    <w:multiLevelType w:val="hybridMultilevel"/>
    <w:tmpl w:val="79A07472"/>
    <w:lvl w:ilvl="0" w:tplc="159E94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313"/>
    <w:multiLevelType w:val="hybridMultilevel"/>
    <w:tmpl w:val="89FE3D5E"/>
    <w:lvl w:ilvl="0" w:tplc="004C9F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7216"/>
    <w:multiLevelType w:val="multilevel"/>
    <w:tmpl w:val="130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53D1A"/>
    <w:multiLevelType w:val="hybridMultilevel"/>
    <w:tmpl w:val="74704C42"/>
    <w:lvl w:ilvl="0" w:tplc="583C47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A1F5A"/>
    <w:multiLevelType w:val="multilevel"/>
    <w:tmpl w:val="DE62F9B2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0A0608"/>
    <w:multiLevelType w:val="hybridMultilevel"/>
    <w:tmpl w:val="4F96B07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1610FE"/>
    <w:multiLevelType w:val="hybridMultilevel"/>
    <w:tmpl w:val="4A389516"/>
    <w:lvl w:ilvl="0" w:tplc="0EEA7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71FFB"/>
    <w:multiLevelType w:val="multilevel"/>
    <w:tmpl w:val="20BE9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1151369"/>
    <w:multiLevelType w:val="hybridMultilevel"/>
    <w:tmpl w:val="E0AE2572"/>
    <w:lvl w:ilvl="0" w:tplc="8630589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A61"/>
    <w:multiLevelType w:val="hybridMultilevel"/>
    <w:tmpl w:val="57024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3D2DE6"/>
    <w:multiLevelType w:val="hybridMultilevel"/>
    <w:tmpl w:val="3E3044A4"/>
    <w:lvl w:ilvl="0" w:tplc="49B295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84608">
    <w:abstractNumId w:val="5"/>
  </w:num>
  <w:num w:numId="2" w16cid:durableId="1521354572">
    <w:abstractNumId w:val="8"/>
  </w:num>
  <w:num w:numId="3" w16cid:durableId="1583567145">
    <w:abstractNumId w:val="6"/>
  </w:num>
  <w:num w:numId="4" w16cid:durableId="1206454880">
    <w:abstractNumId w:val="4"/>
  </w:num>
  <w:num w:numId="5" w16cid:durableId="861550992">
    <w:abstractNumId w:val="7"/>
  </w:num>
  <w:num w:numId="6" w16cid:durableId="2112358469">
    <w:abstractNumId w:val="10"/>
  </w:num>
  <w:num w:numId="7" w16cid:durableId="1260748033">
    <w:abstractNumId w:val="3"/>
  </w:num>
  <w:num w:numId="8" w16cid:durableId="1222863888">
    <w:abstractNumId w:val="0"/>
  </w:num>
  <w:num w:numId="9" w16cid:durableId="1645966865">
    <w:abstractNumId w:val="2"/>
  </w:num>
  <w:num w:numId="10" w16cid:durableId="315885792">
    <w:abstractNumId w:val="1"/>
  </w:num>
  <w:num w:numId="11" w16cid:durableId="607202552">
    <w:abstractNumId w:val="9"/>
  </w:num>
  <w:num w:numId="12" w16cid:durableId="705570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AE"/>
    <w:rsid w:val="0000323D"/>
    <w:rsid w:val="00011AE1"/>
    <w:rsid w:val="0001211F"/>
    <w:rsid w:val="00015B39"/>
    <w:rsid w:val="00032966"/>
    <w:rsid w:val="00033564"/>
    <w:rsid w:val="000377F0"/>
    <w:rsid w:val="00050B74"/>
    <w:rsid w:val="00057D38"/>
    <w:rsid w:val="00063773"/>
    <w:rsid w:val="000669AA"/>
    <w:rsid w:val="000727DC"/>
    <w:rsid w:val="00091749"/>
    <w:rsid w:val="0009537B"/>
    <w:rsid w:val="000C1E3F"/>
    <w:rsid w:val="000C4014"/>
    <w:rsid w:val="000C6830"/>
    <w:rsid w:val="000C752D"/>
    <w:rsid w:val="000E4EAC"/>
    <w:rsid w:val="0010050A"/>
    <w:rsid w:val="0010122B"/>
    <w:rsid w:val="001116B2"/>
    <w:rsid w:val="00116D31"/>
    <w:rsid w:val="00141BC2"/>
    <w:rsid w:val="0014583F"/>
    <w:rsid w:val="00146E95"/>
    <w:rsid w:val="00151A0F"/>
    <w:rsid w:val="00162EE5"/>
    <w:rsid w:val="00164FEC"/>
    <w:rsid w:val="001705F2"/>
    <w:rsid w:val="00171DA5"/>
    <w:rsid w:val="00172758"/>
    <w:rsid w:val="001919FF"/>
    <w:rsid w:val="001965E2"/>
    <w:rsid w:val="001A08B6"/>
    <w:rsid w:val="001B0C12"/>
    <w:rsid w:val="001B32ED"/>
    <w:rsid w:val="001C0F77"/>
    <w:rsid w:val="001C4C80"/>
    <w:rsid w:val="001E72A0"/>
    <w:rsid w:val="001E7942"/>
    <w:rsid w:val="002030DD"/>
    <w:rsid w:val="00215AF1"/>
    <w:rsid w:val="00216BA5"/>
    <w:rsid w:val="00224999"/>
    <w:rsid w:val="00226088"/>
    <w:rsid w:val="002326A2"/>
    <w:rsid w:val="00237629"/>
    <w:rsid w:val="00240FCE"/>
    <w:rsid w:val="00242170"/>
    <w:rsid w:val="00243D3C"/>
    <w:rsid w:val="0024406A"/>
    <w:rsid w:val="00251E8A"/>
    <w:rsid w:val="002672B1"/>
    <w:rsid w:val="00270D21"/>
    <w:rsid w:val="0027596A"/>
    <w:rsid w:val="00275AB8"/>
    <w:rsid w:val="00276D45"/>
    <w:rsid w:val="00282055"/>
    <w:rsid w:val="00282852"/>
    <w:rsid w:val="002841B3"/>
    <w:rsid w:val="002865CE"/>
    <w:rsid w:val="002B66B4"/>
    <w:rsid w:val="002F0490"/>
    <w:rsid w:val="00301784"/>
    <w:rsid w:val="00303C94"/>
    <w:rsid w:val="00304D24"/>
    <w:rsid w:val="00312D58"/>
    <w:rsid w:val="00316484"/>
    <w:rsid w:val="00317291"/>
    <w:rsid w:val="00325FB6"/>
    <w:rsid w:val="0033787E"/>
    <w:rsid w:val="00340675"/>
    <w:rsid w:val="00340B04"/>
    <w:rsid w:val="00347209"/>
    <w:rsid w:val="003571E9"/>
    <w:rsid w:val="00374A93"/>
    <w:rsid w:val="00375EAD"/>
    <w:rsid w:val="0038484E"/>
    <w:rsid w:val="003877CA"/>
    <w:rsid w:val="00395DBA"/>
    <w:rsid w:val="00396DDE"/>
    <w:rsid w:val="003A17B0"/>
    <w:rsid w:val="003C51FD"/>
    <w:rsid w:val="003D1ED0"/>
    <w:rsid w:val="003D4F43"/>
    <w:rsid w:val="003D60DC"/>
    <w:rsid w:val="003F1224"/>
    <w:rsid w:val="003F6D82"/>
    <w:rsid w:val="003F7A8C"/>
    <w:rsid w:val="00417BA3"/>
    <w:rsid w:val="00420A16"/>
    <w:rsid w:val="00423A74"/>
    <w:rsid w:val="0042662A"/>
    <w:rsid w:val="00432107"/>
    <w:rsid w:val="004519AE"/>
    <w:rsid w:val="00455FF7"/>
    <w:rsid w:val="00464CB2"/>
    <w:rsid w:val="00471652"/>
    <w:rsid w:val="00474161"/>
    <w:rsid w:val="00482D32"/>
    <w:rsid w:val="004845DC"/>
    <w:rsid w:val="00487082"/>
    <w:rsid w:val="004B0B7A"/>
    <w:rsid w:val="004C1B7F"/>
    <w:rsid w:val="004D0467"/>
    <w:rsid w:val="004D50EB"/>
    <w:rsid w:val="004D6E1A"/>
    <w:rsid w:val="004E6427"/>
    <w:rsid w:val="00501FC9"/>
    <w:rsid w:val="005164AB"/>
    <w:rsid w:val="00536B0F"/>
    <w:rsid w:val="00540A68"/>
    <w:rsid w:val="00544E73"/>
    <w:rsid w:val="00554365"/>
    <w:rsid w:val="005611A6"/>
    <w:rsid w:val="005617DD"/>
    <w:rsid w:val="00572D7F"/>
    <w:rsid w:val="005737C0"/>
    <w:rsid w:val="00586FF0"/>
    <w:rsid w:val="005A11E5"/>
    <w:rsid w:val="005A1F48"/>
    <w:rsid w:val="005A54E4"/>
    <w:rsid w:val="005B0919"/>
    <w:rsid w:val="005B34AD"/>
    <w:rsid w:val="005C0C32"/>
    <w:rsid w:val="005C4A60"/>
    <w:rsid w:val="005C7651"/>
    <w:rsid w:val="005D1047"/>
    <w:rsid w:val="005D154A"/>
    <w:rsid w:val="005D4D26"/>
    <w:rsid w:val="005E67CC"/>
    <w:rsid w:val="005E749E"/>
    <w:rsid w:val="005F36A3"/>
    <w:rsid w:val="00612387"/>
    <w:rsid w:val="006161FA"/>
    <w:rsid w:val="00622989"/>
    <w:rsid w:val="00631322"/>
    <w:rsid w:val="00632E7F"/>
    <w:rsid w:val="006565E4"/>
    <w:rsid w:val="00661C8D"/>
    <w:rsid w:val="00666624"/>
    <w:rsid w:val="00680DF7"/>
    <w:rsid w:val="006810A8"/>
    <w:rsid w:val="00683F2A"/>
    <w:rsid w:val="00684C10"/>
    <w:rsid w:val="00686E30"/>
    <w:rsid w:val="00694FCE"/>
    <w:rsid w:val="006B19F5"/>
    <w:rsid w:val="006B2C7C"/>
    <w:rsid w:val="006C236E"/>
    <w:rsid w:val="006C59C6"/>
    <w:rsid w:val="006C6BF8"/>
    <w:rsid w:val="006D3478"/>
    <w:rsid w:val="006D3783"/>
    <w:rsid w:val="006D5173"/>
    <w:rsid w:val="006E3AE7"/>
    <w:rsid w:val="006E3BD2"/>
    <w:rsid w:val="006E7CD1"/>
    <w:rsid w:val="006F4106"/>
    <w:rsid w:val="006F46DC"/>
    <w:rsid w:val="007076AC"/>
    <w:rsid w:val="0071766A"/>
    <w:rsid w:val="00740360"/>
    <w:rsid w:val="0074334D"/>
    <w:rsid w:val="00746455"/>
    <w:rsid w:val="007525D0"/>
    <w:rsid w:val="00756C6D"/>
    <w:rsid w:val="00761EA8"/>
    <w:rsid w:val="00777EE2"/>
    <w:rsid w:val="00794B73"/>
    <w:rsid w:val="0079622D"/>
    <w:rsid w:val="007D1831"/>
    <w:rsid w:val="007D3B90"/>
    <w:rsid w:val="007E4270"/>
    <w:rsid w:val="007F15A8"/>
    <w:rsid w:val="00802A81"/>
    <w:rsid w:val="0082136F"/>
    <w:rsid w:val="00825A70"/>
    <w:rsid w:val="00827210"/>
    <w:rsid w:val="008311BB"/>
    <w:rsid w:val="0083294E"/>
    <w:rsid w:val="00836E97"/>
    <w:rsid w:val="0085121B"/>
    <w:rsid w:val="00852281"/>
    <w:rsid w:val="0085791A"/>
    <w:rsid w:val="00862865"/>
    <w:rsid w:val="00865252"/>
    <w:rsid w:val="0086680D"/>
    <w:rsid w:val="00883A11"/>
    <w:rsid w:val="008957A5"/>
    <w:rsid w:val="00895B9F"/>
    <w:rsid w:val="008A0187"/>
    <w:rsid w:val="008A47BC"/>
    <w:rsid w:val="008A72DD"/>
    <w:rsid w:val="008B27E2"/>
    <w:rsid w:val="008E7923"/>
    <w:rsid w:val="008F1E09"/>
    <w:rsid w:val="008F301D"/>
    <w:rsid w:val="008F309F"/>
    <w:rsid w:val="008F4F3A"/>
    <w:rsid w:val="00914F73"/>
    <w:rsid w:val="009278A6"/>
    <w:rsid w:val="00935EE9"/>
    <w:rsid w:val="00953E45"/>
    <w:rsid w:val="009574F2"/>
    <w:rsid w:val="00966008"/>
    <w:rsid w:val="009669D9"/>
    <w:rsid w:val="00971F54"/>
    <w:rsid w:val="009763A6"/>
    <w:rsid w:val="00985C8E"/>
    <w:rsid w:val="009A10C5"/>
    <w:rsid w:val="009A57C0"/>
    <w:rsid w:val="009A7063"/>
    <w:rsid w:val="009D6832"/>
    <w:rsid w:val="009E60E5"/>
    <w:rsid w:val="009F1CED"/>
    <w:rsid w:val="009F41D9"/>
    <w:rsid w:val="00A0143F"/>
    <w:rsid w:val="00A01E30"/>
    <w:rsid w:val="00A129AE"/>
    <w:rsid w:val="00A1387A"/>
    <w:rsid w:val="00A13C90"/>
    <w:rsid w:val="00A548C7"/>
    <w:rsid w:val="00A56D27"/>
    <w:rsid w:val="00A64291"/>
    <w:rsid w:val="00A657BC"/>
    <w:rsid w:val="00A675BA"/>
    <w:rsid w:val="00A676E0"/>
    <w:rsid w:val="00A7457F"/>
    <w:rsid w:val="00A77541"/>
    <w:rsid w:val="00A8057D"/>
    <w:rsid w:val="00A81EFF"/>
    <w:rsid w:val="00A93AF4"/>
    <w:rsid w:val="00A951D0"/>
    <w:rsid w:val="00A97232"/>
    <w:rsid w:val="00A9772B"/>
    <w:rsid w:val="00AA0AA2"/>
    <w:rsid w:val="00AA140A"/>
    <w:rsid w:val="00AB5C95"/>
    <w:rsid w:val="00AB68D2"/>
    <w:rsid w:val="00AD5778"/>
    <w:rsid w:val="00AD5C9E"/>
    <w:rsid w:val="00AF371C"/>
    <w:rsid w:val="00B0165C"/>
    <w:rsid w:val="00B13C36"/>
    <w:rsid w:val="00B14243"/>
    <w:rsid w:val="00B162D1"/>
    <w:rsid w:val="00B17AD3"/>
    <w:rsid w:val="00B17DAC"/>
    <w:rsid w:val="00B243D5"/>
    <w:rsid w:val="00B35108"/>
    <w:rsid w:val="00B35C34"/>
    <w:rsid w:val="00B47135"/>
    <w:rsid w:val="00B472FD"/>
    <w:rsid w:val="00B53BD2"/>
    <w:rsid w:val="00B659DE"/>
    <w:rsid w:val="00B74829"/>
    <w:rsid w:val="00B76842"/>
    <w:rsid w:val="00B86701"/>
    <w:rsid w:val="00B918F3"/>
    <w:rsid w:val="00B91C45"/>
    <w:rsid w:val="00B95A80"/>
    <w:rsid w:val="00BB4466"/>
    <w:rsid w:val="00BC7DFF"/>
    <w:rsid w:val="00BD6282"/>
    <w:rsid w:val="00BF0A3E"/>
    <w:rsid w:val="00BF4D4D"/>
    <w:rsid w:val="00C012F6"/>
    <w:rsid w:val="00C03E0D"/>
    <w:rsid w:val="00C11695"/>
    <w:rsid w:val="00C17D05"/>
    <w:rsid w:val="00C21740"/>
    <w:rsid w:val="00C27507"/>
    <w:rsid w:val="00C43431"/>
    <w:rsid w:val="00C5369C"/>
    <w:rsid w:val="00C61CC6"/>
    <w:rsid w:val="00C62F73"/>
    <w:rsid w:val="00C655C3"/>
    <w:rsid w:val="00C66676"/>
    <w:rsid w:val="00C70490"/>
    <w:rsid w:val="00C71480"/>
    <w:rsid w:val="00C7649F"/>
    <w:rsid w:val="00C8539E"/>
    <w:rsid w:val="00C95128"/>
    <w:rsid w:val="00CB0883"/>
    <w:rsid w:val="00CB13DD"/>
    <w:rsid w:val="00CB299D"/>
    <w:rsid w:val="00CB59E2"/>
    <w:rsid w:val="00CD0E11"/>
    <w:rsid w:val="00CE4AE5"/>
    <w:rsid w:val="00D01336"/>
    <w:rsid w:val="00D0720B"/>
    <w:rsid w:val="00D15BEF"/>
    <w:rsid w:val="00D326E1"/>
    <w:rsid w:val="00D3521D"/>
    <w:rsid w:val="00D427B7"/>
    <w:rsid w:val="00D53421"/>
    <w:rsid w:val="00D71705"/>
    <w:rsid w:val="00D7266E"/>
    <w:rsid w:val="00D73B5C"/>
    <w:rsid w:val="00DA1AE5"/>
    <w:rsid w:val="00DB695D"/>
    <w:rsid w:val="00DC0AD4"/>
    <w:rsid w:val="00DC50F4"/>
    <w:rsid w:val="00DD2573"/>
    <w:rsid w:val="00DD7A4F"/>
    <w:rsid w:val="00DE5708"/>
    <w:rsid w:val="00DF623A"/>
    <w:rsid w:val="00DF67E2"/>
    <w:rsid w:val="00E02980"/>
    <w:rsid w:val="00E057C0"/>
    <w:rsid w:val="00E061AF"/>
    <w:rsid w:val="00E32CE2"/>
    <w:rsid w:val="00E42A5B"/>
    <w:rsid w:val="00E6227D"/>
    <w:rsid w:val="00E64723"/>
    <w:rsid w:val="00E80C6E"/>
    <w:rsid w:val="00EA0441"/>
    <w:rsid w:val="00EA7A82"/>
    <w:rsid w:val="00EB345B"/>
    <w:rsid w:val="00EC190B"/>
    <w:rsid w:val="00EC56A3"/>
    <w:rsid w:val="00EF0E33"/>
    <w:rsid w:val="00EF2650"/>
    <w:rsid w:val="00EF4209"/>
    <w:rsid w:val="00EF7EFE"/>
    <w:rsid w:val="00F01F81"/>
    <w:rsid w:val="00F03B4B"/>
    <w:rsid w:val="00F05CE0"/>
    <w:rsid w:val="00F12633"/>
    <w:rsid w:val="00F147A7"/>
    <w:rsid w:val="00F15ED7"/>
    <w:rsid w:val="00F16FBC"/>
    <w:rsid w:val="00F421C8"/>
    <w:rsid w:val="00F4429F"/>
    <w:rsid w:val="00F442B9"/>
    <w:rsid w:val="00F4765F"/>
    <w:rsid w:val="00F517AE"/>
    <w:rsid w:val="00F53FC1"/>
    <w:rsid w:val="00F612D0"/>
    <w:rsid w:val="00F613D1"/>
    <w:rsid w:val="00F664B8"/>
    <w:rsid w:val="00F751C5"/>
    <w:rsid w:val="00F76851"/>
    <w:rsid w:val="00FA1DA6"/>
    <w:rsid w:val="00FA3AEF"/>
    <w:rsid w:val="00FA5E6F"/>
    <w:rsid w:val="00FB1929"/>
    <w:rsid w:val="00FB69AF"/>
    <w:rsid w:val="00FC138F"/>
    <w:rsid w:val="00FC34D1"/>
    <w:rsid w:val="00FD7D23"/>
    <w:rsid w:val="00FE2BC0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CCCBA"/>
  <w15:docId w15:val="{D60EB61D-4D80-624C-904D-5564934E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AB"/>
    <w:pPr>
      <w:spacing w:line="360" w:lineRule="auto"/>
      <w:jc w:val="both"/>
    </w:pPr>
    <w:rPr>
      <w:rFonts w:ascii="Times New Roman" w:hAnsi="Times New Roman" w:cs="Times New Roman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EB63E1"/>
    <w:pPr>
      <w:spacing w:beforeAutospacing="1" w:afterAutospacing="1" w:line="240" w:lineRule="auto"/>
      <w:jc w:val="left"/>
      <w:outlineLvl w:val="0"/>
    </w:pPr>
    <w:rPr>
      <w:b/>
      <w:bCs/>
      <w:kern w:val="2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4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itationCar">
    <w:name w:val="Citation Car"/>
    <w:basedOn w:val="Policepardfaut"/>
    <w:link w:val="Citation"/>
    <w:uiPriority w:val="29"/>
    <w:qFormat/>
    <w:rsid w:val="00DE10DA"/>
    <w:rPr>
      <w:iCs/>
      <w:color w:val="404040" w:themeColor="text1" w:themeTint="BF"/>
      <w:sz w:val="21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8043D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7A7D06"/>
    <w:rPr>
      <w:rFonts w:eastAsiaTheme="minorHAnsi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qFormat/>
    <w:rsid w:val="007A7D06"/>
    <w:rPr>
      <w:rFonts w:ascii="Times" w:hAnsi="Times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71A7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71A7F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71A7F"/>
    <w:rPr>
      <w:rFonts w:ascii="Times New Roman" w:hAnsi="Times New Roman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71A7F"/>
    <w:rPr>
      <w:rFonts w:ascii="Times New Roman" w:hAnsi="Times New Roman" w:cs="Times New Roman"/>
      <w:sz w:val="18"/>
      <w:szCs w:val="18"/>
      <w:lang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012CB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qFormat/>
    <w:rsid w:val="00EB63E1"/>
    <w:rPr>
      <w:rFonts w:ascii="Times New Roman" w:hAnsi="Times New Roman" w:cs="Times New Roman"/>
      <w:b/>
      <w:bCs/>
      <w:kern w:val="2"/>
      <w:sz w:val="48"/>
      <w:szCs w:val="48"/>
      <w:lang w:eastAsia="fr-FR"/>
    </w:rPr>
  </w:style>
  <w:style w:type="character" w:customStyle="1" w:styleId="LienInternet">
    <w:name w:val="Lien Internet"/>
    <w:basedOn w:val="Policepardfaut"/>
    <w:uiPriority w:val="99"/>
    <w:unhideWhenUsed/>
    <w:rsid w:val="00D1520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D15209"/>
    <w:rPr>
      <w:color w:val="605E5C"/>
      <w:shd w:val="clear" w:color="auto" w:fill="E1DFDD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rsid w:val="007A7D06"/>
    <w:pPr>
      <w:spacing w:line="240" w:lineRule="auto"/>
      <w:jc w:val="center"/>
    </w:pPr>
    <w:rPr>
      <w:rFonts w:ascii="Times" w:hAnsi="Times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itation">
    <w:name w:val="Quote"/>
    <w:basedOn w:val="Normal"/>
    <w:next w:val="Normal"/>
    <w:link w:val="CitationCar"/>
    <w:uiPriority w:val="29"/>
    <w:qFormat/>
    <w:rsid w:val="00DE10DA"/>
    <w:pPr>
      <w:spacing w:beforeAutospacing="1" w:afterAutospacing="1"/>
      <w:ind w:left="1134" w:right="851"/>
    </w:pPr>
    <w:rPr>
      <w:iCs/>
      <w:color w:val="404040" w:themeColor="text1" w:themeTint="BF"/>
      <w:sz w:val="21"/>
    </w:rPr>
  </w:style>
  <w:style w:type="paragraph" w:customStyle="1" w:styleId="Encadr">
    <w:name w:val="Encadré"/>
    <w:basedOn w:val="Normal"/>
    <w:qFormat/>
    <w:rsid w:val="0059571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1134"/>
    </w:pPr>
    <w:rPr>
      <w:sz w:val="21"/>
    </w:rPr>
  </w:style>
  <w:style w:type="paragraph" w:styleId="Normalcentr">
    <w:name w:val="Block Text"/>
    <w:basedOn w:val="Normal"/>
    <w:uiPriority w:val="99"/>
    <w:unhideWhenUsed/>
    <w:qFormat/>
    <w:rsid w:val="0017768A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pacing w:line="240" w:lineRule="auto"/>
      <w:ind w:left="1152" w:right="1152"/>
    </w:pPr>
    <w:rPr>
      <w:rFonts w:asciiTheme="minorHAnsi" w:eastAsiaTheme="minorEastAsia" w:hAnsiTheme="minorHAnsi"/>
      <w:iCs/>
      <w:color w:val="000000" w:themeColor="text1"/>
      <w:sz w:val="21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8043DF"/>
    <w:pPr>
      <w:spacing w:line="240" w:lineRule="auto"/>
    </w:pPr>
    <w:rPr>
      <w:sz w:val="20"/>
    </w:rPr>
  </w:style>
  <w:style w:type="paragraph" w:customStyle="1" w:styleId="ENCADRE">
    <w:name w:val="ENCADRE"/>
    <w:basedOn w:val="Normal"/>
    <w:qFormat/>
    <w:rsid w:val="000D5DE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uto"/>
      <w:ind w:left="1134" w:right="1128"/>
      <w:jc w:val="left"/>
    </w:pPr>
    <w:rPr>
      <w:rFonts w:asciiTheme="minorHAnsi" w:hAnsiTheme="minorHAnsi"/>
      <w:sz w:val="21"/>
      <w:szCs w:val="22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A7D0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7A7D06"/>
    <w:pPr>
      <w:suppressAutoHyphens/>
      <w:textAlignment w:val="baseline"/>
    </w:pPr>
    <w:rPr>
      <w:rFonts w:ascii="Times New Roman" w:hAnsi="Times New Roman" w:cs="Times New Roman"/>
      <w:kern w:val="2"/>
      <w:sz w:val="20"/>
      <w:szCs w:val="20"/>
      <w:lang w:eastAsia="fr-FR"/>
    </w:rPr>
  </w:style>
  <w:style w:type="paragraph" w:customStyle="1" w:styleId="Corpsdetexte21">
    <w:name w:val="Corps de texte 21"/>
    <w:basedOn w:val="Standard"/>
    <w:qFormat/>
    <w:rsid w:val="007A7D06"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rsid w:val="007A7D06"/>
    <w:pPr>
      <w:jc w:val="both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4D36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71A7F"/>
    <w:pPr>
      <w:spacing w:line="240" w:lineRule="auto"/>
    </w:pPr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71A7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71A7F"/>
    <w:pPr>
      <w:spacing w:line="240" w:lineRule="auto"/>
    </w:pPr>
    <w:rPr>
      <w:sz w:val="18"/>
      <w:szCs w:val="18"/>
    </w:rPr>
  </w:style>
  <w:style w:type="table" w:styleId="Grilledutableau">
    <w:name w:val="Table Grid"/>
    <w:basedOn w:val="TableauNormal"/>
    <w:uiPriority w:val="39"/>
    <w:rsid w:val="007A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6D27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3877CA"/>
    <w:rPr>
      <w:vertAlign w:val="superscript"/>
    </w:rPr>
  </w:style>
  <w:style w:type="paragraph" w:styleId="Rvision">
    <w:name w:val="Revision"/>
    <w:hidden/>
    <w:uiPriority w:val="99"/>
    <w:semiHidden/>
    <w:rsid w:val="00226088"/>
    <w:rPr>
      <w:rFonts w:ascii="Times New Roman" w:hAnsi="Times New Roman" w:cs="Times New Roman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F15A8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4D0467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67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7CC"/>
    <w:rPr>
      <w:rFonts w:ascii="Times New Roman" w:hAnsi="Times New Roman" w:cs="Times New Roman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5E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Maggi-Germain</dc:creator>
  <dc:description/>
  <cp:lastModifiedBy>Adeline Gubler</cp:lastModifiedBy>
  <cp:revision>2</cp:revision>
  <dcterms:created xsi:type="dcterms:W3CDTF">2025-12-15T10:51:00Z</dcterms:created>
  <dcterms:modified xsi:type="dcterms:W3CDTF">2025-12-15T10:51:00Z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