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173F2" w14:textId="049970C6" w:rsidR="003D5537" w:rsidRDefault="00C77621">
      <w:pPr>
        <w:pStyle w:val="Corps"/>
        <w:jc w:val="center"/>
        <w:rPr>
          <w:rFonts w:ascii="Times New Roman" w:eastAsia="Times New Roman" w:hAnsi="Times New Roman" w:cs="Times New Roman"/>
          <w:b/>
          <w:bCs/>
          <w:sz w:val="28"/>
          <w:szCs w:val="28"/>
        </w:rPr>
      </w:pPr>
      <w:r w:rsidRPr="00C77621">
        <w:rPr>
          <w:rFonts w:ascii="Times New Roman" w:hAnsi="Times New Roman"/>
          <w:b/>
          <w:bCs/>
          <w:sz w:val="28"/>
          <w:szCs w:val="28"/>
        </w:rPr>
        <w:t xml:space="preserve">Ulrike </w:t>
      </w:r>
      <w:proofErr w:type="spellStart"/>
      <w:r w:rsidRPr="00C77621">
        <w:rPr>
          <w:rFonts w:ascii="Times New Roman" w:hAnsi="Times New Roman"/>
          <w:b/>
          <w:bCs/>
          <w:sz w:val="28"/>
          <w:szCs w:val="28"/>
        </w:rPr>
        <w:t>KLOPPSTECH</w:t>
      </w:r>
      <w:r w:rsidR="00474D91">
        <w:rPr>
          <w:rFonts w:ascii="Times New Roman" w:hAnsi="Times New Roman"/>
          <w:b/>
          <w:bCs/>
          <w:sz w:val="28"/>
          <w:szCs w:val="28"/>
        </w:rPr>
        <w:t>Stage</w:t>
      </w:r>
      <w:proofErr w:type="spellEnd"/>
      <w:r w:rsidR="00474D91">
        <w:rPr>
          <w:rFonts w:ascii="Times New Roman" w:hAnsi="Times New Roman"/>
          <w:b/>
          <w:bCs/>
          <w:sz w:val="28"/>
          <w:szCs w:val="28"/>
        </w:rPr>
        <w:t xml:space="preserve"> FO : </w:t>
      </w:r>
      <w:r w:rsidR="008B7058">
        <w:rPr>
          <w:rFonts w:ascii="Times New Roman" w:hAnsi="Times New Roman"/>
          <w:b/>
          <w:bCs/>
          <w:sz w:val="28"/>
          <w:szCs w:val="28"/>
        </w:rPr>
        <w:t>Discrimination</w:t>
      </w:r>
      <w:r w:rsidR="00474D91">
        <w:rPr>
          <w:rFonts w:ascii="Times New Roman" w:hAnsi="Times New Roman"/>
          <w:b/>
          <w:bCs/>
          <w:sz w:val="28"/>
          <w:szCs w:val="28"/>
        </w:rPr>
        <w:t>s</w:t>
      </w:r>
    </w:p>
    <w:p w14:paraId="0D39CFED" w14:textId="50BA469E" w:rsidR="003D5537" w:rsidRDefault="008B7058">
      <w:pPr>
        <w:pStyle w:val="Corps"/>
        <w:spacing w:line="280" w:lineRule="atLeast"/>
        <w:jc w:val="center"/>
        <w:rPr>
          <w:rFonts w:ascii="Times New Roman" w:eastAsia="Times New Roman" w:hAnsi="Times New Roman" w:cs="Times New Roman"/>
          <w:b/>
          <w:bCs/>
          <w:sz w:val="28"/>
          <w:szCs w:val="28"/>
        </w:rPr>
      </w:pPr>
      <w:r>
        <w:rPr>
          <w:rFonts w:ascii="Times New Roman" w:hAnsi="Times New Roman"/>
          <w:b/>
          <w:bCs/>
          <w:sz w:val="28"/>
          <w:szCs w:val="28"/>
        </w:rPr>
        <w:t xml:space="preserve">Du </w:t>
      </w:r>
      <w:r w:rsidR="00474D91">
        <w:rPr>
          <w:rFonts w:ascii="Times New Roman" w:hAnsi="Times New Roman"/>
          <w:b/>
          <w:bCs/>
          <w:sz w:val="28"/>
          <w:szCs w:val="28"/>
        </w:rPr>
        <w:t>2</w:t>
      </w:r>
      <w:r w:rsidR="00FC5C15">
        <w:rPr>
          <w:rFonts w:ascii="Times New Roman" w:hAnsi="Times New Roman"/>
          <w:b/>
          <w:bCs/>
          <w:sz w:val="28"/>
          <w:szCs w:val="28"/>
        </w:rPr>
        <w:t>0</w:t>
      </w:r>
      <w:r>
        <w:rPr>
          <w:rFonts w:ascii="Times New Roman" w:hAnsi="Times New Roman"/>
          <w:b/>
          <w:bCs/>
          <w:sz w:val="28"/>
          <w:szCs w:val="28"/>
        </w:rPr>
        <w:t xml:space="preserve"> au 2</w:t>
      </w:r>
      <w:r w:rsidR="00FC5C15">
        <w:rPr>
          <w:rFonts w:ascii="Times New Roman" w:hAnsi="Times New Roman"/>
          <w:b/>
          <w:bCs/>
          <w:sz w:val="28"/>
          <w:szCs w:val="28"/>
        </w:rPr>
        <w:t>4</w:t>
      </w:r>
      <w:r>
        <w:rPr>
          <w:rFonts w:ascii="Times New Roman" w:hAnsi="Times New Roman"/>
          <w:b/>
          <w:bCs/>
          <w:sz w:val="28"/>
          <w:szCs w:val="28"/>
        </w:rPr>
        <w:t xml:space="preserve"> </w:t>
      </w:r>
      <w:r w:rsidR="00FC5C15">
        <w:rPr>
          <w:rFonts w:ascii="Times New Roman" w:hAnsi="Times New Roman"/>
          <w:b/>
          <w:bCs/>
          <w:sz w:val="28"/>
          <w:szCs w:val="28"/>
        </w:rPr>
        <w:t xml:space="preserve">juin </w:t>
      </w:r>
      <w:r w:rsidR="00474D91">
        <w:rPr>
          <w:rFonts w:ascii="Times New Roman" w:hAnsi="Times New Roman"/>
          <w:b/>
          <w:bCs/>
          <w:sz w:val="28"/>
          <w:szCs w:val="28"/>
        </w:rPr>
        <w:t>2</w:t>
      </w:r>
      <w:r>
        <w:rPr>
          <w:rFonts w:ascii="Times New Roman" w:hAnsi="Times New Roman"/>
          <w:b/>
          <w:bCs/>
          <w:sz w:val="28"/>
          <w:szCs w:val="28"/>
        </w:rPr>
        <w:t>02</w:t>
      </w:r>
      <w:r w:rsidR="00FC5C15">
        <w:rPr>
          <w:rFonts w:ascii="Times New Roman" w:hAnsi="Times New Roman"/>
          <w:b/>
          <w:bCs/>
          <w:sz w:val="28"/>
          <w:szCs w:val="28"/>
        </w:rPr>
        <w:t>2</w:t>
      </w:r>
    </w:p>
    <w:p w14:paraId="7DEA75BC" w14:textId="77777777" w:rsidR="003D5537" w:rsidRDefault="003D5537">
      <w:pPr>
        <w:pStyle w:val="Corps"/>
        <w:spacing w:line="280" w:lineRule="atLeast"/>
        <w:jc w:val="center"/>
        <w:rPr>
          <w:rFonts w:ascii="Times New Roman" w:eastAsia="Times New Roman" w:hAnsi="Times New Roman" w:cs="Times New Roman"/>
          <w:b/>
          <w:bCs/>
        </w:rPr>
      </w:pPr>
    </w:p>
    <w:p w14:paraId="26B3A7CE" w14:textId="227C0323" w:rsidR="003D5537" w:rsidRDefault="00474D91">
      <w:pPr>
        <w:pStyle w:val="Corps"/>
        <w:spacing w:line="280" w:lineRule="atLeast"/>
        <w:jc w:val="center"/>
      </w:pPr>
      <w:r>
        <w:rPr>
          <w:rFonts w:ascii="Times New Roman" w:hAnsi="Times New Roman"/>
        </w:rPr>
        <w:t xml:space="preserve">Responsables enseignants : </w:t>
      </w:r>
      <w:r w:rsidR="00FC5C15">
        <w:rPr>
          <w:rFonts w:ascii="Times New Roman" w:hAnsi="Times New Roman"/>
        </w:rPr>
        <w:t xml:space="preserve">Jean-Michel Denis et </w:t>
      </w:r>
      <w:r>
        <w:rPr>
          <w:rFonts w:ascii="Times New Roman" w:hAnsi="Times New Roman"/>
        </w:rPr>
        <w:t>Laetitia Driguez</w:t>
      </w:r>
      <w:r w:rsidR="008B7058">
        <w:rPr>
          <w:rFonts w:ascii="Times New Roman" w:hAnsi="Times New Roman"/>
        </w:rPr>
        <w:t xml:space="preserve"> </w:t>
      </w:r>
      <w:r>
        <w:rPr>
          <w:rFonts w:ascii="Times New Roman" w:hAnsi="Times New Roman"/>
        </w:rPr>
        <w:t>(ISST – Université Paris 1 Panthéon-Sorbonne)</w:t>
      </w:r>
    </w:p>
    <w:p w14:paraId="55396313" w14:textId="77777777" w:rsidR="003D5537" w:rsidRDefault="00474D91">
      <w:pPr>
        <w:pStyle w:val="Corps"/>
        <w:spacing w:line="280" w:lineRule="atLeast"/>
        <w:ind w:left="2832" w:firstLine="708"/>
      </w:pPr>
      <w:r>
        <w:rPr>
          <w:rFonts w:ascii="Times New Roman" w:hAnsi="Times New Roman"/>
        </w:rPr>
        <w:t xml:space="preserve">Responsable syndical :  </w:t>
      </w:r>
      <w:r w:rsidR="008B7058">
        <w:rPr>
          <w:rFonts w:ascii="Times New Roman" w:hAnsi="Times New Roman"/>
        </w:rPr>
        <w:t xml:space="preserve">Gabriel </w:t>
      </w:r>
      <w:proofErr w:type="spellStart"/>
      <w:r w:rsidR="008B7058">
        <w:rPr>
          <w:rFonts w:ascii="Times New Roman" w:hAnsi="Times New Roman"/>
        </w:rPr>
        <w:t>Thoison</w:t>
      </w:r>
      <w:proofErr w:type="spellEnd"/>
      <w:r w:rsidR="008B7058">
        <w:rPr>
          <w:rFonts w:ascii="Times New Roman" w:hAnsi="Times New Roman"/>
        </w:rPr>
        <w:t xml:space="preserve"> </w:t>
      </w:r>
      <w:r w:rsidR="008A5E7C">
        <w:rPr>
          <w:rFonts w:ascii="Times New Roman" w:hAnsi="Times New Roman"/>
        </w:rPr>
        <w:t>(FO)</w:t>
      </w:r>
    </w:p>
    <w:p w14:paraId="159AB68F" w14:textId="77777777" w:rsidR="003D5537" w:rsidRDefault="003D5537">
      <w:pPr>
        <w:jc w:val="center"/>
      </w:pPr>
    </w:p>
    <w:p w14:paraId="6B5A3994" w14:textId="77777777" w:rsidR="003D5537" w:rsidRDefault="003D5537">
      <w:pPr>
        <w:jc w:val="center"/>
        <w:rPr>
          <w:b/>
          <w:bCs/>
        </w:rPr>
      </w:pPr>
    </w:p>
    <w:tbl>
      <w:tblPr>
        <w:tblStyle w:val="TableNormal"/>
        <w:tblW w:w="14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top w:w="80" w:type="dxa"/>
          <w:left w:w="75" w:type="dxa"/>
          <w:bottom w:w="80" w:type="dxa"/>
          <w:right w:w="80" w:type="dxa"/>
        </w:tblCellMar>
        <w:tblLook w:val="04A0" w:firstRow="1" w:lastRow="0" w:firstColumn="1" w:lastColumn="0" w:noHBand="0" w:noVBand="1"/>
      </w:tblPr>
      <w:tblGrid>
        <w:gridCol w:w="2828"/>
        <w:gridCol w:w="2822"/>
        <w:gridCol w:w="2829"/>
        <w:gridCol w:w="2836"/>
        <w:gridCol w:w="2829"/>
      </w:tblGrid>
      <w:tr w:rsidR="003D5537" w14:paraId="4DC68E1F" w14:textId="77777777" w:rsidTr="00384FF7">
        <w:trPr>
          <w:trHeight w:val="222"/>
          <w:jc w:val="center"/>
        </w:trPr>
        <w:tc>
          <w:tcPr>
            <w:tcW w:w="2828" w:type="dxa"/>
            <w:shd w:val="clear" w:color="auto" w:fill="FFFFFF" w:themeFill="background1"/>
          </w:tcPr>
          <w:p w14:paraId="7F5FD45A" w14:textId="7B2082E3" w:rsidR="003D5537" w:rsidRDefault="00474D91">
            <w:pPr>
              <w:jc w:val="center"/>
            </w:pPr>
            <w:r>
              <w:rPr>
                <w:b/>
                <w:bCs/>
              </w:rPr>
              <w:t xml:space="preserve">Lundi </w:t>
            </w:r>
            <w:r w:rsidR="008B7058">
              <w:rPr>
                <w:b/>
                <w:bCs/>
              </w:rPr>
              <w:t>2</w:t>
            </w:r>
            <w:r w:rsidR="00FC5C15">
              <w:rPr>
                <w:b/>
                <w:bCs/>
              </w:rPr>
              <w:t>0 juin 2022</w:t>
            </w:r>
          </w:p>
        </w:tc>
        <w:tc>
          <w:tcPr>
            <w:tcW w:w="2822" w:type="dxa"/>
            <w:shd w:val="clear" w:color="auto" w:fill="FFFFFF" w:themeFill="background1"/>
          </w:tcPr>
          <w:p w14:paraId="1A628EFD" w14:textId="53F72464" w:rsidR="003D5537" w:rsidRDefault="00474D91">
            <w:pPr>
              <w:jc w:val="center"/>
            </w:pPr>
            <w:r>
              <w:rPr>
                <w:b/>
                <w:bCs/>
              </w:rPr>
              <w:t xml:space="preserve">Mardi </w:t>
            </w:r>
            <w:r w:rsidR="008B7058">
              <w:rPr>
                <w:b/>
                <w:bCs/>
              </w:rPr>
              <w:t>2</w:t>
            </w:r>
            <w:r w:rsidR="00FC5C15">
              <w:rPr>
                <w:b/>
                <w:bCs/>
              </w:rPr>
              <w:t>1 juin 2022</w:t>
            </w:r>
          </w:p>
        </w:tc>
        <w:tc>
          <w:tcPr>
            <w:tcW w:w="2829" w:type="dxa"/>
            <w:shd w:val="clear" w:color="auto" w:fill="FFFFFF" w:themeFill="background1"/>
          </w:tcPr>
          <w:p w14:paraId="521430FD" w14:textId="48C7E806" w:rsidR="003D5537" w:rsidRDefault="00474D91">
            <w:pPr>
              <w:jc w:val="center"/>
            </w:pPr>
            <w:r>
              <w:rPr>
                <w:b/>
                <w:bCs/>
              </w:rPr>
              <w:t xml:space="preserve">Mercredi </w:t>
            </w:r>
            <w:r w:rsidR="00FC5C15">
              <w:rPr>
                <w:b/>
                <w:bCs/>
              </w:rPr>
              <w:t>22 juin 2022</w:t>
            </w:r>
          </w:p>
        </w:tc>
        <w:tc>
          <w:tcPr>
            <w:tcW w:w="2836" w:type="dxa"/>
            <w:shd w:val="clear" w:color="auto" w:fill="FFFFFF" w:themeFill="background1"/>
          </w:tcPr>
          <w:p w14:paraId="6BA832C6" w14:textId="6A28CD64" w:rsidR="003D5537" w:rsidRDefault="00474D91">
            <w:pPr>
              <w:jc w:val="center"/>
            </w:pPr>
            <w:r>
              <w:rPr>
                <w:b/>
                <w:bCs/>
              </w:rPr>
              <w:t>Jeudi 2</w:t>
            </w:r>
            <w:r w:rsidR="00FC5C15">
              <w:rPr>
                <w:b/>
                <w:bCs/>
              </w:rPr>
              <w:t>3 juin 2022</w:t>
            </w:r>
          </w:p>
        </w:tc>
        <w:tc>
          <w:tcPr>
            <w:tcW w:w="2829" w:type="dxa"/>
            <w:shd w:val="clear" w:color="auto" w:fill="FFFFFF" w:themeFill="background1"/>
          </w:tcPr>
          <w:p w14:paraId="2EB0C01B" w14:textId="234D72DF" w:rsidR="003D5537" w:rsidRDefault="00474D91">
            <w:pPr>
              <w:jc w:val="center"/>
            </w:pPr>
            <w:r>
              <w:rPr>
                <w:b/>
                <w:bCs/>
              </w:rPr>
              <w:t>Vendredi 2</w:t>
            </w:r>
            <w:r w:rsidR="00FC5C15">
              <w:rPr>
                <w:b/>
                <w:bCs/>
              </w:rPr>
              <w:t>4 juin 2022</w:t>
            </w:r>
          </w:p>
        </w:tc>
      </w:tr>
      <w:tr w:rsidR="003D5537" w14:paraId="5862B45C" w14:textId="77777777" w:rsidTr="00384FF7">
        <w:trPr>
          <w:trHeight w:val="2641"/>
          <w:jc w:val="center"/>
        </w:trPr>
        <w:tc>
          <w:tcPr>
            <w:tcW w:w="2828" w:type="dxa"/>
            <w:shd w:val="clear" w:color="auto" w:fill="FFFFFF" w:themeFill="background1"/>
          </w:tcPr>
          <w:p w14:paraId="55470B95" w14:textId="77777777" w:rsidR="003D5537" w:rsidRDefault="003D5537">
            <w:pPr>
              <w:jc w:val="center"/>
            </w:pPr>
          </w:p>
          <w:p w14:paraId="2194488B" w14:textId="77777777" w:rsidR="003D5537" w:rsidRDefault="00474D91">
            <w:pPr>
              <w:pStyle w:val="TBpardfaut"/>
              <w:jc w:val="center"/>
              <w:rPr>
                <w:rFonts w:ascii="Times New Roman" w:eastAsia="Times New Roman" w:hAnsi="Times New Roman" w:cs="Times New Roman"/>
                <w:sz w:val="22"/>
                <w:szCs w:val="22"/>
              </w:rPr>
            </w:pPr>
            <w:r>
              <w:rPr>
                <w:rFonts w:ascii="Times New Roman" w:hAnsi="Times New Roman"/>
                <w:sz w:val="20"/>
                <w:szCs w:val="20"/>
              </w:rPr>
              <w:t>9h</w:t>
            </w:r>
          </w:p>
          <w:p w14:paraId="50AFC82C" w14:textId="77777777" w:rsidR="003D5537" w:rsidRDefault="00474D91">
            <w:pPr>
              <w:pStyle w:val="TBpardfaut"/>
              <w:jc w:val="center"/>
            </w:pPr>
            <w:r>
              <w:rPr>
                <w:rFonts w:ascii="Times New Roman" w:hAnsi="Times New Roman"/>
                <w:sz w:val="20"/>
                <w:szCs w:val="20"/>
              </w:rPr>
              <w:t>Accueil et présentation du stage</w:t>
            </w:r>
          </w:p>
          <w:p w14:paraId="029F2B5C" w14:textId="77777777" w:rsidR="003D5537" w:rsidRDefault="003D5537">
            <w:pPr>
              <w:pStyle w:val="TBpardfaut"/>
              <w:jc w:val="center"/>
              <w:rPr>
                <w:rFonts w:ascii="Times New Roman" w:hAnsi="Times New Roman"/>
                <w:sz w:val="20"/>
                <w:szCs w:val="20"/>
              </w:rPr>
            </w:pPr>
          </w:p>
          <w:p w14:paraId="2F4F2710" w14:textId="77777777" w:rsidR="003D5537" w:rsidRDefault="00474D91">
            <w:pPr>
              <w:pStyle w:val="TBpardfaut"/>
              <w:jc w:val="center"/>
              <w:rPr>
                <w:rFonts w:ascii="Times New Roman" w:hAnsi="Times New Roman"/>
                <w:sz w:val="20"/>
                <w:szCs w:val="20"/>
              </w:rPr>
            </w:pPr>
            <w:r>
              <w:rPr>
                <w:rFonts w:ascii="Times New Roman" w:hAnsi="Times New Roman"/>
                <w:sz w:val="20"/>
                <w:szCs w:val="20"/>
              </w:rPr>
              <w:t>10h</w:t>
            </w:r>
            <w:r w:rsidR="008B7058">
              <w:rPr>
                <w:rFonts w:ascii="Times New Roman" w:hAnsi="Times New Roman"/>
                <w:sz w:val="20"/>
                <w:szCs w:val="20"/>
              </w:rPr>
              <w:t>3</w:t>
            </w:r>
            <w:r>
              <w:rPr>
                <w:rFonts w:ascii="Times New Roman" w:hAnsi="Times New Roman"/>
                <w:sz w:val="20"/>
                <w:szCs w:val="20"/>
              </w:rPr>
              <w:t>0</w:t>
            </w:r>
          </w:p>
          <w:p w14:paraId="0A9A64F7" w14:textId="77777777" w:rsidR="003D5537" w:rsidRPr="008B7058" w:rsidRDefault="008B7058">
            <w:pPr>
              <w:pStyle w:val="TBpardfaut"/>
              <w:jc w:val="center"/>
              <w:rPr>
                <w:i/>
                <w:iCs/>
                <w:sz w:val="20"/>
                <w:szCs w:val="20"/>
              </w:rPr>
            </w:pPr>
            <w:r w:rsidRPr="008B7058">
              <w:rPr>
                <w:sz w:val="20"/>
                <w:szCs w:val="20"/>
              </w:rPr>
              <w:t>L’interdiction des discriminations au travail – évolution historique</w:t>
            </w:r>
          </w:p>
          <w:p w14:paraId="601FFB2C" w14:textId="77777777" w:rsidR="008B7058" w:rsidRDefault="008B7058" w:rsidP="008B7058">
            <w:pPr>
              <w:jc w:val="center"/>
              <w:rPr>
                <w:i/>
                <w:iCs/>
                <w:sz w:val="22"/>
                <w:szCs w:val="22"/>
              </w:rPr>
            </w:pPr>
            <w:r>
              <w:rPr>
                <w:i/>
                <w:iCs/>
              </w:rPr>
              <w:t>Laetitia Driguez</w:t>
            </w:r>
          </w:p>
          <w:p w14:paraId="45F39D9A" w14:textId="77777777" w:rsidR="008B7058" w:rsidRDefault="008B7058" w:rsidP="008B7058">
            <w:pPr>
              <w:jc w:val="center"/>
            </w:pPr>
            <w:r>
              <w:t>ISST -Univ. Paris 1</w:t>
            </w:r>
          </w:p>
          <w:p w14:paraId="2DF1F5E3" w14:textId="77777777" w:rsidR="003D5537" w:rsidRDefault="003D5537">
            <w:pPr>
              <w:pStyle w:val="TBpardfaut"/>
              <w:jc w:val="center"/>
              <w:rPr>
                <w:i/>
                <w:iCs/>
              </w:rPr>
            </w:pPr>
          </w:p>
          <w:p w14:paraId="3672D03F" w14:textId="77777777" w:rsidR="003D5537" w:rsidRDefault="003D5537" w:rsidP="00B6337C">
            <w:pPr>
              <w:pStyle w:val="TBpardfaut"/>
              <w:rPr>
                <w:rFonts w:ascii="Times New Roman" w:hAnsi="Times New Roman"/>
                <w:sz w:val="20"/>
                <w:szCs w:val="20"/>
              </w:rPr>
            </w:pPr>
          </w:p>
        </w:tc>
        <w:tc>
          <w:tcPr>
            <w:tcW w:w="2822" w:type="dxa"/>
            <w:shd w:val="clear" w:color="auto" w:fill="FFFFFF" w:themeFill="background1"/>
          </w:tcPr>
          <w:p w14:paraId="6DABBF00" w14:textId="77777777" w:rsidR="003D5537" w:rsidRDefault="003D5537">
            <w:pPr>
              <w:jc w:val="center"/>
            </w:pPr>
          </w:p>
          <w:p w14:paraId="70CB5317" w14:textId="77777777" w:rsidR="003D5537" w:rsidRDefault="00474D91">
            <w:pPr>
              <w:jc w:val="center"/>
            </w:pPr>
            <w:r>
              <w:t>9h</w:t>
            </w:r>
          </w:p>
          <w:p w14:paraId="433F8F5E" w14:textId="77777777" w:rsidR="008B7058" w:rsidRDefault="008B7058">
            <w:pPr>
              <w:jc w:val="center"/>
            </w:pPr>
          </w:p>
          <w:p w14:paraId="786BE648" w14:textId="77777777" w:rsidR="003D5537" w:rsidRDefault="008B7058">
            <w:pPr>
              <w:jc w:val="center"/>
            </w:pPr>
            <w:r>
              <w:t>La notion de discrimination en droit du travail</w:t>
            </w:r>
          </w:p>
          <w:p w14:paraId="5E6E4FE4" w14:textId="77777777" w:rsidR="008B7058" w:rsidRDefault="008B7058">
            <w:pPr>
              <w:jc w:val="center"/>
              <w:rPr>
                <w:i/>
                <w:iCs/>
              </w:rPr>
            </w:pPr>
          </w:p>
          <w:p w14:paraId="48FBC1DB" w14:textId="77777777" w:rsidR="003D5537" w:rsidRDefault="00474D91">
            <w:pPr>
              <w:jc w:val="center"/>
              <w:rPr>
                <w:i/>
                <w:iCs/>
                <w:sz w:val="22"/>
                <w:szCs w:val="22"/>
              </w:rPr>
            </w:pPr>
            <w:r>
              <w:rPr>
                <w:i/>
                <w:iCs/>
              </w:rPr>
              <w:t>Laetitia Driguez</w:t>
            </w:r>
          </w:p>
          <w:p w14:paraId="7D48DB34" w14:textId="77777777" w:rsidR="003D5537" w:rsidRDefault="00474D91">
            <w:pPr>
              <w:jc w:val="center"/>
            </w:pPr>
            <w:r>
              <w:t>ISST -Univ. Paris 1</w:t>
            </w:r>
          </w:p>
          <w:p w14:paraId="6F0E4243" w14:textId="77777777" w:rsidR="003D5537" w:rsidRDefault="003D5537">
            <w:pPr>
              <w:jc w:val="center"/>
              <w:rPr>
                <w:i/>
                <w:iCs/>
              </w:rPr>
            </w:pPr>
          </w:p>
          <w:p w14:paraId="11110598" w14:textId="77777777" w:rsidR="003D5537" w:rsidRDefault="003D5537">
            <w:pPr>
              <w:jc w:val="center"/>
              <w:rPr>
                <w:i/>
                <w:iCs/>
              </w:rPr>
            </w:pPr>
          </w:p>
          <w:p w14:paraId="5510586E" w14:textId="77777777" w:rsidR="008B7058" w:rsidRDefault="008B7058">
            <w:pPr>
              <w:pStyle w:val="TBpardfaut"/>
              <w:jc w:val="center"/>
              <w:rPr>
                <w:rFonts w:ascii="Times New Roman" w:hAnsi="Times New Roman"/>
                <w:sz w:val="20"/>
                <w:szCs w:val="20"/>
              </w:rPr>
            </w:pPr>
          </w:p>
          <w:p w14:paraId="6F1D6759" w14:textId="77777777" w:rsidR="003D5537" w:rsidRDefault="003D5537">
            <w:pPr>
              <w:pStyle w:val="TBpardfaut"/>
              <w:jc w:val="center"/>
              <w:rPr>
                <w:rFonts w:ascii="Times New Roman" w:hAnsi="Times New Roman"/>
                <w:sz w:val="20"/>
                <w:szCs w:val="20"/>
              </w:rPr>
            </w:pPr>
          </w:p>
        </w:tc>
        <w:tc>
          <w:tcPr>
            <w:tcW w:w="2829" w:type="dxa"/>
            <w:shd w:val="clear" w:color="auto" w:fill="FFFFFF" w:themeFill="background1"/>
          </w:tcPr>
          <w:p w14:paraId="5612B70B" w14:textId="77777777" w:rsidR="003D5537" w:rsidRDefault="003D5537">
            <w:pPr>
              <w:jc w:val="center"/>
            </w:pPr>
          </w:p>
          <w:p w14:paraId="270508A0" w14:textId="77777777" w:rsidR="003D5537" w:rsidRDefault="00474D91">
            <w:pPr>
              <w:jc w:val="center"/>
            </w:pPr>
            <w:r>
              <w:t>9h</w:t>
            </w:r>
          </w:p>
          <w:p w14:paraId="33C9B92B" w14:textId="77777777" w:rsidR="00AB595C" w:rsidRDefault="00AB595C">
            <w:pPr>
              <w:jc w:val="center"/>
            </w:pPr>
          </w:p>
          <w:p w14:paraId="02216BE9" w14:textId="14F0EA4C" w:rsidR="003C0975" w:rsidRDefault="00AB595C">
            <w:pPr>
              <w:jc w:val="center"/>
            </w:pPr>
            <w:r>
              <w:t>La discrimination en raison de l’âge</w:t>
            </w:r>
          </w:p>
          <w:p w14:paraId="79592405" w14:textId="77777777" w:rsidR="00744A89" w:rsidRPr="003C0975" w:rsidRDefault="00744A89">
            <w:pPr>
              <w:jc w:val="center"/>
            </w:pPr>
          </w:p>
          <w:p w14:paraId="57358390" w14:textId="2232E110" w:rsidR="003D5537" w:rsidRDefault="00744A89">
            <w:pPr>
              <w:jc w:val="center"/>
            </w:pPr>
            <w:r>
              <w:rPr>
                <w:i/>
              </w:rPr>
              <w:t>Laetitia Driguez</w:t>
            </w:r>
            <w:r w:rsidR="00474D91">
              <w:rPr>
                <w:i/>
              </w:rPr>
              <w:t> </w:t>
            </w:r>
          </w:p>
          <w:p w14:paraId="3B0514D1" w14:textId="77777777" w:rsidR="008B7058" w:rsidRDefault="00EB4BD6" w:rsidP="003C0975">
            <w:pPr>
              <w:jc w:val="center"/>
            </w:pPr>
            <w:r>
              <w:t>ISS</w:t>
            </w:r>
            <w:r w:rsidR="008B7058">
              <w:t>T- Univ. Paris 1</w:t>
            </w:r>
          </w:p>
          <w:p w14:paraId="4CFC56D0" w14:textId="77777777" w:rsidR="008B7058" w:rsidRDefault="008B7058">
            <w:pPr>
              <w:pStyle w:val="TBpardfaut"/>
              <w:jc w:val="center"/>
              <w:rPr>
                <w:rFonts w:ascii="Times New Roman" w:hAnsi="Times New Roman"/>
                <w:sz w:val="20"/>
                <w:szCs w:val="20"/>
              </w:rPr>
            </w:pPr>
          </w:p>
          <w:p w14:paraId="079B4EF2" w14:textId="77777777" w:rsidR="008B7058" w:rsidRDefault="008B7058" w:rsidP="00B6337C">
            <w:pPr>
              <w:pStyle w:val="TBpardfaut"/>
              <w:rPr>
                <w:rFonts w:ascii="Times New Roman" w:hAnsi="Times New Roman"/>
                <w:sz w:val="20"/>
                <w:szCs w:val="20"/>
              </w:rPr>
            </w:pPr>
          </w:p>
          <w:p w14:paraId="6C30442C" w14:textId="77777777" w:rsidR="003D5537" w:rsidRDefault="003D5537">
            <w:pPr>
              <w:pStyle w:val="TBpardfaut"/>
              <w:jc w:val="center"/>
              <w:rPr>
                <w:rFonts w:ascii="Times New Roman" w:hAnsi="Times New Roman"/>
                <w:sz w:val="20"/>
                <w:szCs w:val="20"/>
              </w:rPr>
            </w:pPr>
          </w:p>
        </w:tc>
        <w:tc>
          <w:tcPr>
            <w:tcW w:w="2836" w:type="dxa"/>
            <w:shd w:val="clear" w:color="auto" w:fill="FFFFFF" w:themeFill="background1"/>
          </w:tcPr>
          <w:p w14:paraId="12B436E9" w14:textId="77777777" w:rsidR="003D5537" w:rsidRDefault="003D5537">
            <w:pPr>
              <w:jc w:val="center"/>
            </w:pPr>
          </w:p>
          <w:p w14:paraId="26AB43EA" w14:textId="77777777" w:rsidR="003D5537" w:rsidRDefault="00474D91">
            <w:pPr>
              <w:jc w:val="center"/>
            </w:pPr>
            <w:r>
              <w:t>9 h</w:t>
            </w:r>
            <w:r w:rsidR="00384FF7">
              <w:t>0</w:t>
            </w:r>
            <w:r w:rsidR="00BA561C">
              <w:t>0</w:t>
            </w:r>
          </w:p>
          <w:p w14:paraId="6065A8D7" w14:textId="085E5A8E" w:rsidR="003D5537" w:rsidRDefault="003D5537">
            <w:pPr>
              <w:jc w:val="center"/>
            </w:pPr>
          </w:p>
          <w:p w14:paraId="26C4B1C9" w14:textId="3E359B87" w:rsidR="00AB595C" w:rsidRDefault="00AB595C">
            <w:pPr>
              <w:jc w:val="center"/>
            </w:pPr>
            <w:r>
              <w:t xml:space="preserve">La discrimination </w:t>
            </w:r>
            <w:r w:rsidR="00063F81">
              <w:t>syndicale</w:t>
            </w:r>
          </w:p>
          <w:p w14:paraId="370B354B" w14:textId="77777777" w:rsidR="00384FF7" w:rsidRDefault="00384FF7">
            <w:pPr>
              <w:jc w:val="center"/>
            </w:pPr>
          </w:p>
          <w:p w14:paraId="41B336CD" w14:textId="77777777" w:rsidR="00063F81" w:rsidRDefault="00063F81" w:rsidP="00384FF7">
            <w:pPr>
              <w:jc w:val="center"/>
              <w:rPr>
                <w:i/>
              </w:rPr>
            </w:pPr>
            <w:r>
              <w:rPr>
                <w:i/>
              </w:rPr>
              <w:t>Jean-Michel Denis</w:t>
            </w:r>
          </w:p>
          <w:p w14:paraId="0FA68FFA" w14:textId="30AEEC7D" w:rsidR="00384FF7" w:rsidRDefault="00384FF7" w:rsidP="00384FF7">
            <w:pPr>
              <w:jc w:val="center"/>
            </w:pPr>
            <w:r>
              <w:t>ISST- Univ. Paris 1</w:t>
            </w:r>
          </w:p>
          <w:p w14:paraId="03EE2757" w14:textId="77777777" w:rsidR="00384FF7" w:rsidRDefault="00384FF7" w:rsidP="00384FF7">
            <w:pPr>
              <w:jc w:val="center"/>
            </w:pPr>
          </w:p>
          <w:p w14:paraId="6267ECF3" w14:textId="77777777" w:rsidR="003D5537" w:rsidRPr="00384FF7" w:rsidRDefault="003D5537" w:rsidP="00384FF7"/>
          <w:p w14:paraId="47FA16E5" w14:textId="77777777" w:rsidR="00384FF7" w:rsidRDefault="00384FF7">
            <w:pPr>
              <w:pStyle w:val="TBpardfaut"/>
              <w:jc w:val="center"/>
              <w:rPr>
                <w:rFonts w:ascii="Times New Roman" w:hAnsi="Times New Roman"/>
                <w:sz w:val="20"/>
                <w:szCs w:val="20"/>
              </w:rPr>
            </w:pPr>
          </w:p>
          <w:p w14:paraId="604D2941" w14:textId="77777777" w:rsidR="00384FF7" w:rsidRDefault="00384FF7">
            <w:pPr>
              <w:pStyle w:val="TBpardfaut"/>
              <w:jc w:val="center"/>
              <w:rPr>
                <w:rFonts w:ascii="Times New Roman" w:hAnsi="Times New Roman"/>
                <w:sz w:val="20"/>
                <w:szCs w:val="20"/>
              </w:rPr>
            </w:pPr>
          </w:p>
          <w:p w14:paraId="0B348932" w14:textId="77777777" w:rsidR="003D5537" w:rsidRDefault="003D5537">
            <w:pPr>
              <w:pStyle w:val="TBpardfaut"/>
              <w:jc w:val="center"/>
              <w:rPr>
                <w:rFonts w:ascii="Times New Roman" w:hAnsi="Times New Roman"/>
                <w:sz w:val="20"/>
                <w:szCs w:val="20"/>
              </w:rPr>
            </w:pPr>
          </w:p>
        </w:tc>
        <w:tc>
          <w:tcPr>
            <w:tcW w:w="2829" w:type="dxa"/>
            <w:shd w:val="clear" w:color="auto" w:fill="FFFFFF" w:themeFill="background1"/>
          </w:tcPr>
          <w:p w14:paraId="797FE9D3" w14:textId="77777777" w:rsidR="003D5537" w:rsidRDefault="003D5537">
            <w:pPr>
              <w:jc w:val="center"/>
            </w:pPr>
          </w:p>
          <w:p w14:paraId="3B3A395E" w14:textId="77777777" w:rsidR="003D5537" w:rsidRDefault="00474D91">
            <w:pPr>
              <w:jc w:val="center"/>
            </w:pPr>
            <w:r>
              <w:t>9h -10h</w:t>
            </w:r>
            <w:r w:rsidR="002C0274">
              <w:t>3</w:t>
            </w:r>
            <w:r>
              <w:t>0</w:t>
            </w:r>
          </w:p>
          <w:p w14:paraId="43B78C69" w14:textId="77777777" w:rsidR="003D5537" w:rsidRDefault="00474D91">
            <w:pPr>
              <w:jc w:val="center"/>
            </w:pPr>
            <w:r>
              <w:t>Restitution des synthèses</w:t>
            </w:r>
          </w:p>
          <w:p w14:paraId="73927A00" w14:textId="77777777" w:rsidR="003C0975" w:rsidRDefault="003C0975">
            <w:pPr>
              <w:jc w:val="center"/>
            </w:pPr>
          </w:p>
          <w:p w14:paraId="555F3461" w14:textId="77777777" w:rsidR="003D5537" w:rsidRDefault="00474D91">
            <w:pPr>
              <w:jc w:val="center"/>
            </w:pPr>
            <w:r>
              <w:t>10h</w:t>
            </w:r>
            <w:r w:rsidR="00AB7FA7">
              <w:t>30</w:t>
            </w:r>
          </w:p>
          <w:p w14:paraId="6DE0E12E" w14:textId="77777777" w:rsidR="00744A89" w:rsidRDefault="00744A89" w:rsidP="00AB7FA7">
            <w:pPr>
              <w:jc w:val="center"/>
            </w:pPr>
          </w:p>
          <w:p w14:paraId="40695A1C" w14:textId="6BC7DFC8" w:rsidR="003D5537" w:rsidRDefault="00AB7FA7" w:rsidP="00AB7FA7">
            <w:pPr>
              <w:jc w:val="center"/>
            </w:pPr>
            <w:r>
              <w:t xml:space="preserve">Intervention de </w:t>
            </w:r>
            <w:r w:rsidR="00384FF7">
              <w:t xml:space="preserve">Béatrice </w:t>
            </w:r>
            <w:proofErr w:type="spellStart"/>
            <w:r w:rsidR="00384FF7">
              <w:t>Clicq</w:t>
            </w:r>
            <w:proofErr w:type="spellEnd"/>
          </w:p>
          <w:p w14:paraId="24B2BB17" w14:textId="77777777" w:rsidR="003D5537" w:rsidRDefault="00474D91">
            <w:pPr>
              <w:jc w:val="center"/>
            </w:pPr>
            <w:r>
              <w:t>Secrétaire Confédérale FO</w:t>
            </w:r>
          </w:p>
          <w:p w14:paraId="77C02FCD" w14:textId="77777777" w:rsidR="00AB7FA7" w:rsidRDefault="00AB7FA7">
            <w:pPr>
              <w:jc w:val="center"/>
            </w:pPr>
          </w:p>
          <w:p w14:paraId="22F6D27F" w14:textId="77777777" w:rsidR="00AB7FA7" w:rsidRDefault="00AB7FA7">
            <w:pPr>
              <w:jc w:val="center"/>
            </w:pPr>
          </w:p>
          <w:p w14:paraId="71F611E6" w14:textId="77777777" w:rsidR="00AB7FA7" w:rsidRDefault="00AB7FA7">
            <w:pPr>
              <w:jc w:val="center"/>
            </w:pPr>
          </w:p>
          <w:p w14:paraId="08199480" w14:textId="77777777" w:rsidR="003D5537" w:rsidRDefault="003D5537">
            <w:pPr>
              <w:pStyle w:val="TBpardfaut"/>
              <w:jc w:val="center"/>
              <w:rPr>
                <w:rFonts w:ascii="Times New Roman" w:hAnsi="Times New Roman"/>
                <w:sz w:val="20"/>
                <w:szCs w:val="20"/>
              </w:rPr>
            </w:pPr>
          </w:p>
        </w:tc>
      </w:tr>
      <w:tr w:rsidR="003D5537" w14:paraId="65AC718D" w14:textId="77777777" w:rsidTr="00384FF7">
        <w:trPr>
          <w:trHeight w:val="2161"/>
          <w:jc w:val="center"/>
        </w:trPr>
        <w:tc>
          <w:tcPr>
            <w:tcW w:w="2828" w:type="dxa"/>
            <w:shd w:val="clear" w:color="auto" w:fill="FFFFFF" w:themeFill="background1"/>
          </w:tcPr>
          <w:p w14:paraId="5DAE20A9" w14:textId="77777777" w:rsidR="003D5537" w:rsidRDefault="003D5537">
            <w:pPr>
              <w:jc w:val="center"/>
            </w:pPr>
          </w:p>
          <w:p w14:paraId="7C27DB2B" w14:textId="77777777" w:rsidR="003D5537" w:rsidRDefault="00474D91">
            <w:pPr>
              <w:jc w:val="center"/>
            </w:pPr>
            <w:r>
              <w:t>14h</w:t>
            </w:r>
          </w:p>
          <w:p w14:paraId="200FF06B" w14:textId="77777777" w:rsidR="002D52DF" w:rsidRDefault="002D52DF">
            <w:pPr>
              <w:jc w:val="center"/>
            </w:pPr>
            <w:r>
              <w:t>Les discriminations. Une approche sociologique</w:t>
            </w:r>
          </w:p>
          <w:p w14:paraId="1E86ECA6" w14:textId="77777777" w:rsidR="002D52DF" w:rsidRDefault="002D52DF">
            <w:pPr>
              <w:jc w:val="center"/>
              <w:rPr>
                <w:i/>
              </w:rPr>
            </w:pPr>
          </w:p>
          <w:p w14:paraId="0E654CDF" w14:textId="77777777" w:rsidR="00AB595C" w:rsidRDefault="00AB595C">
            <w:pPr>
              <w:jc w:val="center"/>
              <w:rPr>
                <w:i/>
              </w:rPr>
            </w:pPr>
            <w:r>
              <w:rPr>
                <w:i/>
              </w:rPr>
              <w:t>Jean-Michel Denis</w:t>
            </w:r>
          </w:p>
          <w:p w14:paraId="36C27B51" w14:textId="49C10EE5" w:rsidR="003D5537" w:rsidRDefault="00474D91">
            <w:pPr>
              <w:jc w:val="center"/>
            </w:pPr>
            <w:r>
              <w:t>ISST -Univ. Paris 1</w:t>
            </w:r>
          </w:p>
          <w:p w14:paraId="5E01A226" w14:textId="77777777" w:rsidR="003D5537" w:rsidRDefault="003D5537">
            <w:pPr>
              <w:jc w:val="center"/>
            </w:pPr>
          </w:p>
          <w:p w14:paraId="7FB66FD5" w14:textId="77777777" w:rsidR="003D5537" w:rsidRDefault="003D5537">
            <w:pPr>
              <w:jc w:val="center"/>
            </w:pPr>
          </w:p>
          <w:p w14:paraId="14ED2B07" w14:textId="77777777" w:rsidR="002D52DF" w:rsidRDefault="002D52DF">
            <w:pPr>
              <w:jc w:val="center"/>
            </w:pPr>
          </w:p>
          <w:p w14:paraId="69986DB4" w14:textId="77777777" w:rsidR="002D52DF" w:rsidRDefault="002D52DF">
            <w:pPr>
              <w:jc w:val="center"/>
            </w:pPr>
          </w:p>
          <w:p w14:paraId="17B57B25" w14:textId="77777777" w:rsidR="003D5537" w:rsidRDefault="00474D91">
            <w:pPr>
              <w:jc w:val="center"/>
            </w:pPr>
            <w:r>
              <w:t>17h00 -17h30</w:t>
            </w:r>
          </w:p>
          <w:p w14:paraId="2841EB5F" w14:textId="77777777" w:rsidR="003D5537" w:rsidRDefault="00474D91">
            <w:pPr>
              <w:jc w:val="center"/>
            </w:pPr>
            <w:r>
              <w:t>Synthèse</w:t>
            </w:r>
          </w:p>
        </w:tc>
        <w:tc>
          <w:tcPr>
            <w:tcW w:w="2822" w:type="dxa"/>
            <w:shd w:val="clear" w:color="auto" w:fill="FFFFFF" w:themeFill="background1"/>
          </w:tcPr>
          <w:p w14:paraId="03EF6672" w14:textId="77777777" w:rsidR="003D5537" w:rsidRDefault="003D5537">
            <w:pPr>
              <w:jc w:val="center"/>
            </w:pPr>
          </w:p>
          <w:p w14:paraId="1239C91B" w14:textId="77777777" w:rsidR="003D5537" w:rsidRDefault="00474D91">
            <w:pPr>
              <w:pStyle w:val="TBpardfaut"/>
              <w:spacing w:line="240" w:lineRule="auto"/>
              <w:jc w:val="center"/>
            </w:pPr>
            <w:r>
              <w:rPr>
                <w:rFonts w:ascii="Times New Roman" w:hAnsi="Times New Roman"/>
                <w:sz w:val="20"/>
                <w:szCs w:val="20"/>
              </w:rPr>
              <w:t>14h</w:t>
            </w:r>
          </w:p>
          <w:p w14:paraId="4DE4D24C" w14:textId="77777777" w:rsidR="005637F4" w:rsidRDefault="005637F4">
            <w:pPr>
              <w:pStyle w:val="TBpardfaut"/>
              <w:jc w:val="center"/>
              <w:rPr>
                <w:rFonts w:ascii="Times New Roman" w:hAnsi="Times New Roman"/>
                <w:sz w:val="20"/>
                <w:szCs w:val="20"/>
              </w:rPr>
            </w:pPr>
          </w:p>
          <w:p w14:paraId="5E647E02" w14:textId="4767315A" w:rsidR="008B7058" w:rsidRPr="00E95270" w:rsidRDefault="008B7058">
            <w:pPr>
              <w:pStyle w:val="TBpardfaut"/>
              <w:jc w:val="center"/>
              <w:rPr>
                <w:sz w:val="20"/>
                <w:szCs w:val="20"/>
              </w:rPr>
            </w:pPr>
            <w:r w:rsidRPr="00E95270">
              <w:rPr>
                <w:sz w:val="20"/>
                <w:szCs w:val="20"/>
              </w:rPr>
              <w:t>Travaux de groupe</w:t>
            </w:r>
            <w:r w:rsidR="00FC5C15">
              <w:rPr>
                <w:sz w:val="20"/>
                <w:szCs w:val="20"/>
              </w:rPr>
              <w:t>s</w:t>
            </w:r>
          </w:p>
          <w:p w14:paraId="5042E8BE" w14:textId="2FDD1F38" w:rsidR="002D52DF" w:rsidRPr="00EB2B31" w:rsidRDefault="00EB2B31" w:rsidP="008B7058">
            <w:pPr>
              <w:jc w:val="center"/>
              <w:rPr>
                <w:iCs/>
              </w:rPr>
            </w:pPr>
            <w:r w:rsidRPr="00EB2B31">
              <w:rPr>
                <w:iCs/>
              </w:rPr>
              <w:t>Jeu</w:t>
            </w:r>
            <w:r w:rsidR="00903263">
              <w:rPr>
                <w:iCs/>
              </w:rPr>
              <w:t>x</w:t>
            </w:r>
            <w:r w:rsidRPr="00EB2B31">
              <w:rPr>
                <w:iCs/>
              </w:rPr>
              <w:t xml:space="preserve"> de rôles</w:t>
            </w:r>
          </w:p>
          <w:p w14:paraId="31E7AEF2" w14:textId="77777777" w:rsidR="00EB2B31" w:rsidRDefault="00EB2B31" w:rsidP="008B7058">
            <w:pPr>
              <w:jc w:val="center"/>
              <w:rPr>
                <w:i/>
                <w:iCs/>
              </w:rPr>
            </w:pPr>
          </w:p>
          <w:p w14:paraId="202F3F4D" w14:textId="6E0B0D36" w:rsidR="008B7058" w:rsidRDefault="008B7058" w:rsidP="008B7058">
            <w:pPr>
              <w:jc w:val="center"/>
              <w:rPr>
                <w:i/>
                <w:iCs/>
                <w:sz w:val="22"/>
                <w:szCs w:val="22"/>
              </w:rPr>
            </w:pPr>
            <w:r>
              <w:rPr>
                <w:i/>
                <w:iCs/>
              </w:rPr>
              <w:t xml:space="preserve">Laetitia Driguez et </w:t>
            </w:r>
            <w:r w:rsidR="00744A89">
              <w:rPr>
                <w:i/>
                <w:iCs/>
              </w:rPr>
              <w:t>Jean-Michel Denis</w:t>
            </w:r>
          </w:p>
          <w:p w14:paraId="4F9C2817" w14:textId="77777777" w:rsidR="008B7058" w:rsidRDefault="008B7058" w:rsidP="008B7058">
            <w:pPr>
              <w:jc w:val="center"/>
            </w:pPr>
            <w:r>
              <w:t>ISST -Univ. Paris 1</w:t>
            </w:r>
          </w:p>
          <w:p w14:paraId="34BAE042" w14:textId="77777777" w:rsidR="008B7058" w:rsidRDefault="008B7058">
            <w:pPr>
              <w:jc w:val="center"/>
              <w:rPr>
                <w:i/>
                <w:iCs/>
              </w:rPr>
            </w:pPr>
          </w:p>
          <w:p w14:paraId="003A1F05" w14:textId="77777777" w:rsidR="003C0975" w:rsidRDefault="003C0975" w:rsidP="00384FF7">
            <w:pPr>
              <w:jc w:val="center"/>
            </w:pPr>
          </w:p>
          <w:p w14:paraId="50C4AA87" w14:textId="77777777" w:rsidR="00384FF7" w:rsidRPr="00384FF7" w:rsidRDefault="00384FF7" w:rsidP="00384FF7">
            <w:pPr>
              <w:jc w:val="center"/>
            </w:pPr>
            <w:r w:rsidRPr="00384FF7">
              <w:t>17h00 -17h30</w:t>
            </w:r>
          </w:p>
          <w:p w14:paraId="23CEE13A" w14:textId="77777777" w:rsidR="003D5537" w:rsidRDefault="00384FF7" w:rsidP="00384FF7">
            <w:pPr>
              <w:pStyle w:val="TBpardfaut"/>
              <w:spacing w:line="240" w:lineRule="auto"/>
              <w:jc w:val="center"/>
            </w:pPr>
            <w:r w:rsidRPr="00384FF7">
              <w:rPr>
                <w:sz w:val="20"/>
                <w:szCs w:val="20"/>
              </w:rPr>
              <w:t>Synthèse</w:t>
            </w:r>
          </w:p>
        </w:tc>
        <w:tc>
          <w:tcPr>
            <w:tcW w:w="2829" w:type="dxa"/>
            <w:shd w:val="clear" w:color="auto" w:fill="FFFFFF" w:themeFill="background1"/>
          </w:tcPr>
          <w:p w14:paraId="52A32A50" w14:textId="77777777" w:rsidR="003D5537" w:rsidRDefault="003D5537">
            <w:pPr>
              <w:jc w:val="center"/>
            </w:pPr>
          </w:p>
          <w:p w14:paraId="589B1A66" w14:textId="77777777" w:rsidR="003D5537" w:rsidRDefault="00474D91">
            <w:pPr>
              <w:jc w:val="center"/>
            </w:pPr>
            <w:r>
              <w:t>14h</w:t>
            </w:r>
          </w:p>
          <w:p w14:paraId="1DD6EB10" w14:textId="77777777" w:rsidR="00384FF7" w:rsidRDefault="00384FF7" w:rsidP="00384FF7">
            <w:pPr>
              <w:jc w:val="center"/>
            </w:pPr>
            <w:r w:rsidRPr="00B6337C">
              <w:t>Le rôle du Défenseur des droits en matière de lutte contre les discriminations</w:t>
            </w:r>
          </w:p>
          <w:p w14:paraId="5904742A" w14:textId="77777777" w:rsidR="00EB4BD6" w:rsidRDefault="00EB4BD6">
            <w:pPr>
              <w:jc w:val="center"/>
            </w:pPr>
          </w:p>
          <w:p w14:paraId="3EE23EAC" w14:textId="3FA23C99" w:rsidR="009C16F9" w:rsidRPr="009C16F9" w:rsidRDefault="009C16F9">
            <w:pPr>
              <w:jc w:val="center"/>
              <w:rPr>
                <w:i/>
              </w:rPr>
            </w:pPr>
            <w:r w:rsidRPr="009C16F9">
              <w:rPr>
                <w:i/>
              </w:rPr>
              <w:t xml:space="preserve">Olivia </w:t>
            </w:r>
            <w:proofErr w:type="spellStart"/>
            <w:r w:rsidRPr="009C16F9">
              <w:rPr>
                <w:i/>
              </w:rPr>
              <w:t>Reulier</w:t>
            </w:r>
            <w:proofErr w:type="spellEnd"/>
            <w:r w:rsidRPr="009C16F9">
              <w:rPr>
                <w:i/>
              </w:rPr>
              <w:t xml:space="preserve"> et </w:t>
            </w:r>
            <w:r w:rsidR="00C77621" w:rsidRPr="00C77621">
              <w:rPr>
                <w:i/>
              </w:rPr>
              <w:t xml:space="preserve">Ulrike </w:t>
            </w:r>
            <w:proofErr w:type="spellStart"/>
            <w:r w:rsidR="00C77621" w:rsidRPr="00C77621">
              <w:rPr>
                <w:i/>
              </w:rPr>
              <w:t>Kloppstech</w:t>
            </w:r>
            <w:proofErr w:type="spellEnd"/>
          </w:p>
          <w:p w14:paraId="073AE0FE" w14:textId="70D88E91" w:rsidR="00B6337C" w:rsidRDefault="00B6337C">
            <w:pPr>
              <w:jc w:val="center"/>
            </w:pPr>
            <w:r>
              <w:t>Défenseur des droits</w:t>
            </w:r>
            <w:bookmarkStart w:id="0" w:name="_GoBack"/>
            <w:bookmarkEnd w:id="0"/>
          </w:p>
          <w:p w14:paraId="78D629E4" w14:textId="77777777" w:rsidR="00384FF7" w:rsidRDefault="00384FF7">
            <w:pPr>
              <w:jc w:val="center"/>
            </w:pPr>
          </w:p>
          <w:p w14:paraId="75A00245" w14:textId="77777777" w:rsidR="00F63664" w:rsidRDefault="00F63664">
            <w:pPr>
              <w:jc w:val="center"/>
            </w:pPr>
          </w:p>
          <w:p w14:paraId="4B1203D1" w14:textId="548B0DDF" w:rsidR="003D5537" w:rsidRDefault="00474D91">
            <w:pPr>
              <w:jc w:val="center"/>
            </w:pPr>
            <w:r>
              <w:t>17h00 -17h30</w:t>
            </w:r>
          </w:p>
          <w:p w14:paraId="0D2949A9" w14:textId="77777777" w:rsidR="003D5537" w:rsidRDefault="00474D91" w:rsidP="00384FF7">
            <w:pPr>
              <w:jc w:val="center"/>
            </w:pPr>
            <w:r>
              <w:t>Synthè</w:t>
            </w:r>
            <w:r w:rsidR="00384FF7">
              <w:t>se</w:t>
            </w:r>
          </w:p>
        </w:tc>
        <w:tc>
          <w:tcPr>
            <w:tcW w:w="2836" w:type="dxa"/>
            <w:shd w:val="clear" w:color="auto" w:fill="FFFFFF" w:themeFill="background1"/>
          </w:tcPr>
          <w:p w14:paraId="03FB9EFB" w14:textId="77777777" w:rsidR="003D5537" w:rsidRDefault="003D5537">
            <w:pPr>
              <w:jc w:val="center"/>
            </w:pPr>
          </w:p>
          <w:p w14:paraId="670EBAB4" w14:textId="77777777" w:rsidR="003D5537" w:rsidRDefault="00474D91">
            <w:pPr>
              <w:jc w:val="center"/>
            </w:pPr>
            <w:r>
              <w:t>14h</w:t>
            </w:r>
          </w:p>
          <w:p w14:paraId="1662DBC0" w14:textId="7FFBA779" w:rsidR="00EB2B31" w:rsidRDefault="00063F81" w:rsidP="00EB2B31">
            <w:pPr>
              <w:jc w:val="center"/>
            </w:pPr>
            <w:r>
              <w:t>Détecter et sanctionner les discriminations syndicales en entreprise</w:t>
            </w:r>
          </w:p>
          <w:p w14:paraId="7454BD1F" w14:textId="71E84B50" w:rsidR="00063F81" w:rsidRDefault="00063F81" w:rsidP="00EB2B31">
            <w:pPr>
              <w:jc w:val="center"/>
            </w:pPr>
          </w:p>
          <w:p w14:paraId="779E4268" w14:textId="1EA86927" w:rsidR="00063F81" w:rsidRDefault="00063F81" w:rsidP="00EB2B31">
            <w:pPr>
              <w:jc w:val="center"/>
            </w:pPr>
            <w:r>
              <w:t>Aspects pratiques</w:t>
            </w:r>
          </w:p>
          <w:p w14:paraId="7DD42560" w14:textId="4EAAD547" w:rsidR="00063F81" w:rsidRDefault="00063F81" w:rsidP="00EB2B31">
            <w:pPr>
              <w:jc w:val="center"/>
            </w:pPr>
          </w:p>
          <w:p w14:paraId="0AC4D2F2" w14:textId="023EAD6A" w:rsidR="00063F81" w:rsidRPr="009C16F9" w:rsidRDefault="00063F81" w:rsidP="00EB2B31">
            <w:pPr>
              <w:jc w:val="center"/>
              <w:rPr>
                <w:i/>
              </w:rPr>
            </w:pPr>
            <w:r w:rsidRPr="009C16F9">
              <w:rPr>
                <w:i/>
              </w:rPr>
              <w:t>Laetitia Driguez</w:t>
            </w:r>
          </w:p>
          <w:p w14:paraId="52A0004A" w14:textId="77777777" w:rsidR="00063F81" w:rsidRDefault="00063F81" w:rsidP="00EB2B31">
            <w:pPr>
              <w:jc w:val="center"/>
            </w:pPr>
          </w:p>
          <w:p w14:paraId="50A6F3F1" w14:textId="1ED1CFD8" w:rsidR="00063F81" w:rsidRDefault="00063F81" w:rsidP="00063F81">
            <w:pPr>
              <w:jc w:val="center"/>
            </w:pPr>
            <w:r>
              <w:t>17h00 -17h30</w:t>
            </w:r>
          </w:p>
          <w:p w14:paraId="56EE84AE" w14:textId="46946EB0" w:rsidR="003D5537" w:rsidRDefault="00063F81" w:rsidP="00FC5C15">
            <w:pPr>
              <w:jc w:val="center"/>
            </w:pPr>
            <w:r>
              <w:t>Synthèse</w:t>
            </w:r>
          </w:p>
        </w:tc>
        <w:tc>
          <w:tcPr>
            <w:tcW w:w="2829" w:type="dxa"/>
            <w:shd w:val="clear" w:color="auto" w:fill="FFFFFF" w:themeFill="background1"/>
          </w:tcPr>
          <w:p w14:paraId="1764E7CC" w14:textId="77777777" w:rsidR="003D5537" w:rsidRPr="008A5E7C" w:rsidRDefault="003D5537" w:rsidP="008A5E7C">
            <w:pPr>
              <w:pStyle w:val="TBpardfaut"/>
              <w:jc w:val="center"/>
              <w:rPr>
                <w:rFonts w:ascii="Times New Roman" w:hAnsi="Times New Roman"/>
                <w:iCs/>
                <w:sz w:val="20"/>
                <w:szCs w:val="20"/>
              </w:rPr>
            </w:pPr>
          </w:p>
          <w:p w14:paraId="151D35C2" w14:textId="77777777" w:rsidR="003D5537" w:rsidRPr="008A5E7C" w:rsidRDefault="00474D91" w:rsidP="008A5E7C">
            <w:pPr>
              <w:pStyle w:val="TBpardfaut"/>
              <w:jc w:val="center"/>
              <w:rPr>
                <w:rFonts w:ascii="Times New Roman" w:hAnsi="Times New Roman"/>
                <w:iCs/>
                <w:sz w:val="20"/>
                <w:szCs w:val="20"/>
              </w:rPr>
            </w:pPr>
            <w:r w:rsidRPr="008A5E7C">
              <w:rPr>
                <w:rFonts w:ascii="Times New Roman" w:hAnsi="Times New Roman"/>
                <w:iCs/>
                <w:sz w:val="20"/>
                <w:szCs w:val="20"/>
              </w:rPr>
              <w:t>14h</w:t>
            </w:r>
          </w:p>
          <w:p w14:paraId="1CA4133E" w14:textId="77777777" w:rsidR="003D5537" w:rsidRPr="008A5E7C" w:rsidRDefault="00474D91" w:rsidP="008A5E7C">
            <w:pPr>
              <w:pStyle w:val="TBpardfaut"/>
              <w:jc w:val="center"/>
              <w:rPr>
                <w:rFonts w:ascii="Times New Roman" w:hAnsi="Times New Roman"/>
                <w:iCs/>
                <w:sz w:val="20"/>
                <w:szCs w:val="20"/>
              </w:rPr>
            </w:pPr>
            <w:r w:rsidRPr="008A5E7C">
              <w:rPr>
                <w:rFonts w:ascii="Times New Roman" w:hAnsi="Times New Roman"/>
                <w:iCs/>
                <w:sz w:val="20"/>
                <w:szCs w:val="20"/>
              </w:rPr>
              <w:t>Bilan du stage</w:t>
            </w:r>
          </w:p>
          <w:p w14:paraId="5D82FB1A" w14:textId="77777777" w:rsidR="003D5537" w:rsidRPr="008A5E7C" w:rsidRDefault="003D5537" w:rsidP="008A5E7C">
            <w:pPr>
              <w:pStyle w:val="TBpardfaut"/>
              <w:jc w:val="center"/>
              <w:rPr>
                <w:rFonts w:ascii="Times New Roman" w:hAnsi="Times New Roman"/>
                <w:iCs/>
                <w:sz w:val="20"/>
                <w:szCs w:val="20"/>
              </w:rPr>
            </w:pPr>
          </w:p>
          <w:p w14:paraId="52CF5F9E" w14:textId="28DCE1B5" w:rsidR="008A5E7C" w:rsidRPr="008A5E7C" w:rsidRDefault="00903263" w:rsidP="008A5E7C">
            <w:pPr>
              <w:pStyle w:val="TBpardfaut"/>
              <w:jc w:val="center"/>
              <w:rPr>
                <w:rFonts w:ascii="Times New Roman" w:hAnsi="Times New Roman"/>
                <w:i/>
                <w:iCs/>
                <w:sz w:val="20"/>
                <w:szCs w:val="20"/>
              </w:rPr>
            </w:pPr>
            <w:r>
              <w:rPr>
                <w:rFonts w:ascii="Times New Roman" w:hAnsi="Times New Roman"/>
                <w:i/>
                <w:iCs/>
                <w:sz w:val="20"/>
                <w:szCs w:val="20"/>
              </w:rPr>
              <w:t xml:space="preserve">Jean-Michel Denis et </w:t>
            </w:r>
            <w:r w:rsidR="008A5E7C" w:rsidRPr="008A5E7C">
              <w:rPr>
                <w:rFonts w:ascii="Times New Roman" w:hAnsi="Times New Roman"/>
                <w:i/>
                <w:iCs/>
                <w:sz w:val="20"/>
                <w:szCs w:val="20"/>
              </w:rPr>
              <w:t>Laetitia Driguez</w:t>
            </w:r>
            <w:r w:rsidR="00384FF7">
              <w:rPr>
                <w:rFonts w:ascii="Times New Roman" w:hAnsi="Times New Roman"/>
                <w:i/>
                <w:iCs/>
                <w:sz w:val="20"/>
                <w:szCs w:val="20"/>
              </w:rPr>
              <w:t xml:space="preserve"> </w:t>
            </w:r>
            <w:r w:rsidR="00384FF7" w:rsidRPr="008A5E7C">
              <w:rPr>
                <w:rFonts w:ascii="Times New Roman" w:hAnsi="Times New Roman"/>
                <w:i/>
                <w:iCs/>
                <w:sz w:val="20"/>
                <w:szCs w:val="20"/>
              </w:rPr>
              <w:t xml:space="preserve"> </w:t>
            </w:r>
            <w:r w:rsidR="008A5E7C" w:rsidRPr="008A5E7C">
              <w:rPr>
                <w:rFonts w:ascii="Times New Roman" w:hAnsi="Times New Roman"/>
                <w:i/>
                <w:iCs/>
                <w:sz w:val="20"/>
                <w:szCs w:val="20"/>
              </w:rPr>
              <w:t>(ISST)</w:t>
            </w:r>
          </w:p>
          <w:p w14:paraId="7894206A" w14:textId="77777777" w:rsidR="008A5E7C" w:rsidRPr="008A5E7C" w:rsidRDefault="00384FF7" w:rsidP="008A5E7C">
            <w:pPr>
              <w:pStyle w:val="TBpardfaut"/>
              <w:jc w:val="center"/>
              <w:rPr>
                <w:rFonts w:ascii="Times New Roman" w:hAnsi="Times New Roman"/>
                <w:i/>
                <w:iCs/>
                <w:sz w:val="20"/>
                <w:szCs w:val="20"/>
              </w:rPr>
            </w:pPr>
            <w:r>
              <w:rPr>
                <w:rFonts w:ascii="Times New Roman" w:hAnsi="Times New Roman"/>
                <w:i/>
                <w:iCs/>
                <w:sz w:val="20"/>
                <w:szCs w:val="20"/>
              </w:rPr>
              <w:t>G</w:t>
            </w:r>
            <w:r w:rsidR="00B6337C">
              <w:rPr>
                <w:rFonts w:ascii="Times New Roman" w:hAnsi="Times New Roman"/>
                <w:i/>
                <w:iCs/>
                <w:sz w:val="20"/>
                <w:szCs w:val="20"/>
              </w:rPr>
              <w:t>a</w:t>
            </w:r>
            <w:r>
              <w:rPr>
                <w:rFonts w:ascii="Times New Roman" w:hAnsi="Times New Roman"/>
                <w:i/>
                <w:iCs/>
                <w:sz w:val="20"/>
                <w:szCs w:val="20"/>
              </w:rPr>
              <w:t xml:space="preserve">briel </w:t>
            </w:r>
            <w:proofErr w:type="spellStart"/>
            <w:r>
              <w:rPr>
                <w:rFonts w:ascii="Times New Roman" w:hAnsi="Times New Roman"/>
                <w:i/>
                <w:iCs/>
                <w:sz w:val="20"/>
                <w:szCs w:val="20"/>
              </w:rPr>
              <w:t>Thoison</w:t>
            </w:r>
            <w:proofErr w:type="spellEnd"/>
            <w:r w:rsidRPr="008A5E7C">
              <w:rPr>
                <w:rFonts w:ascii="Times New Roman" w:hAnsi="Times New Roman"/>
                <w:i/>
                <w:iCs/>
                <w:sz w:val="20"/>
                <w:szCs w:val="20"/>
              </w:rPr>
              <w:t xml:space="preserve"> </w:t>
            </w:r>
            <w:r w:rsidR="008A5E7C" w:rsidRPr="008A5E7C">
              <w:rPr>
                <w:rFonts w:ascii="Times New Roman" w:hAnsi="Times New Roman"/>
                <w:i/>
                <w:iCs/>
                <w:sz w:val="20"/>
                <w:szCs w:val="20"/>
              </w:rPr>
              <w:t>(FO</w:t>
            </w:r>
            <w:r>
              <w:rPr>
                <w:rFonts w:ascii="Times New Roman" w:hAnsi="Times New Roman"/>
                <w:i/>
                <w:iCs/>
                <w:sz w:val="20"/>
                <w:szCs w:val="20"/>
              </w:rPr>
              <w:t>)</w:t>
            </w:r>
          </w:p>
        </w:tc>
      </w:tr>
    </w:tbl>
    <w:p w14:paraId="238D0F8E" w14:textId="77777777" w:rsidR="0063549B" w:rsidRDefault="0063549B" w:rsidP="00384FF7">
      <w:pPr>
        <w:widowControl w:val="0"/>
        <w:jc w:val="center"/>
      </w:pPr>
    </w:p>
    <w:p w14:paraId="759A928C" w14:textId="77777777" w:rsidR="003D5537" w:rsidRPr="0063549B" w:rsidRDefault="0063549B" w:rsidP="00384FF7">
      <w:pPr>
        <w:widowControl w:val="0"/>
        <w:jc w:val="center"/>
        <w:rPr>
          <w:b/>
          <w:sz w:val="24"/>
          <w:szCs w:val="24"/>
        </w:rPr>
      </w:pPr>
      <w:r w:rsidRPr="0063549B">
        <w:rPr>
          <w:b/>
          <w:sz w:val="24"/>
          <w:szCs w:val="24"/>
        </w:rPr>
        <w:t>PRESENTATION DU STAGE</w:t>
      </w:r>
    </w:p>
    <w:p w14:paraId="45F50E81" w14:textId="77777777" w:rsidR="0063549B" w:rsidRDefault="0063549B" w:rsidP="0063549B">
      <w:pPr>
        <w:widowControl w:val="0"/>
        <w:jc w:val="both"/>
      </w:pPr>
    </w:p>
    <w:p w14:paraId="653A3843" w14:textId="77777777" w:rsidR="0063549B" w:rsidRDefault="0063549B" w:rsidP="0063549B">
      <w:pPr>
        <w:widowControl w:val="0"/>
        <w:jc w:val="both"/>
        <w:rPr>
          <w:sz w:val="24"/>
          <w:szCs w:val="24"/>
        </w:rPr>
      </w:pPr>
      <w:r w:rsidRPr="0063549B">
        <w:rPr>
          <w:b/>
          <w:sz w:val="24"/>
          <w:szCs w:val="24"/>
        </w:rPr>
        <w:t>Public</w:t>
      </w:r>
      <w:r w:rsidRPr="0063549B">
        <w:rPr>
          <w:sz w:val="24"/>
          <w:szCs w:val="24"/>
        </w:rPr>
        <w:t xml:space="preserve"> : </w:t>
      </w:r>
      <w:r>
        <w:rPr>
          <w:sz w:val="24"/>
          <w:szCs w:val="24"/>
        </w:rPr>
        <w:t>Ce stage s’adresse à des militants syndicaux titulaires de mandats en entreprise, qu’ils soient délégués syndicaux, représentants de section syndicale, élus au CSE ou représentants de proximité. Certains des stagiaires cumulent l’une de ces fonctions avec un mandat de conseiller prud’hommes ou bien exercent des fonctions de défenseur syndical ou de conseiller du salarié. La majorité interviennent dans le secteur privé.</w:t>
      </w:r>
    </w:p>
    <w:p w14:paraId="058D5489" w14:textId="77777777" w:rsidR="0063549B" w:rsidRDefault="0063549B" w:rsidP="0063549B">
      <w:pPr>
        <w:widowControl w:val="0"/>
        <w:jc w:val="both"/>
        <w:rPr>
          <w:sz w:val="24"/>
          <w:szCs w:val="24"/>
        </w:rPr>
      </w:pPr>
    </w:p>
    <w:p w14:paraId="19F0B85B" w14:textId="5A8BBAE2" w:rsidR="0063549B" w:rsidRDefault="0063549B" w:rsidP="0063549B">
      <w:pPr>
        <w:widowControl w:val="0"/>
        <w:jc w:val="both"/>
        <w:rPr>
          <w:sz w:val="24"/>
          <w:szCs w:val="24"/>
        </w:rPr>
      </w:pPr>
      <w:r w:rsidRPr="0063549B">
        <w:rPr>
          <w:b/>
          <w:sz w:val="24"/>
          <w:szCs w:val="24"/>
        </w:rPr>
        <w:t>Objectifs du stage</w:t>
      </w:r>
      <w:r>
        <w:rPr>
          <w:sz w:val="24"/>
          <w:szCs w:val="24"/>
        </w:rPr>
        <w:t xml:space="preserve"> : La formation </w:t>
      </w:r>
      <w:r w:rsidR="008374E3">
        <w:rPr>
          <w:sz w:val="24"/>
          <w:szCs w:val="24"/>
        </w:rPr>
        <w:t xml:space="preserve">a pour objectif de sensibiliser les participants au risque discriminatoire en entreprise. Les modules juridiques prépondérants sont destinés à permettre aux participants d’identifier avec rigueur les pratiques de discriminations au sein des entreprises, à les distinguer des manquements – non discriminatoires - à l’égalité de traitement. Les interventions </w:t>
      </w:r>
      <w:r w:rsidR="00FC5C15">
        <w:rPr>
          <w:sz w:val="24"/>
          <w:szCs w:val="24"/>
        </w:rPr>
        <w:t xml:space="preserve">sociologiques </w:t>
      </w:r>
      <w:r w:rsidR="006A71E4">
        <w:rPr>
          <w:sz w:val="24"/>
          <w:szCs w:val="24"/>
        </w:rPr>
        <w:t>permettront d’interroger de façon plus globale le problème des discriminations en France et</w:t>
      </w:r>
      <w:r w:rsidR="008374E3">
        <w:rPr>
          <w:sz w:val="24"/>
          <w:szCs w:val="24"/>
        </w:rPr>
        <w:t xml:space="preserve"> visent à attirer l’attention des stagiaires sur les pratiques d’entreprises vectrices de discriminations, en particulier au stade du recrutement. Il s’agira aussi de réfléchir aux moyens de l’action syndicale : quels moyens d’information ? quels outils de mesure des discriminations/ quels outils de mesure de la diversité ? Que faut-il faire de la négociation sur la diversité</w:t>
      </w:r>
      <w:r w:rsidR="00FC5C15">
        <w:rPr>
          <w:sz w:val="24"/>
          <w:szCs w:val="24"/>
        </w:rPr>
        <w:t> ?</w:t>
      </w:r>
    </w:p>
    <w:p w14:paraId="42DD3175" w14:textId="77777777" w:rsidR="006A71E4" w:rsidRDefault="006A71E4" w:rsidP="0063549B">
      <w:pPr>
        <w:widowControl w:val="0"/>
        <w:jc w:val="both"/>
        <w:rPr>
          <w:sz w:val="24"/>
          <w:szCs w:val="24"/>
        </w:rPr>
      </w:pPr>
    </w:p>
    <w:p w14:paraId="3ABF2A66" w14:textId="77777777" w:rsidR="006A71E4" w:rsidRDefault="006A71E4" w:rsidP="0063549B">
      <w:pPr>
        <w:widowControl w:val="0"/>
        <w:jc w:val="both"/>
        <w:rPr>
          <w:sz w:val="24"/>
          <w:szCs w:val="24"/>
        </w:rPr>
      </w:pPr>
      <w:r w:rsidRPr="006A71E4">
        <w:rPr>
          <w:b/>
          <w:sz w:val="24"/>
          <w:szCs w:val="24"/>
        </w:rPr>
        <w:t>Description</w:t>
      </w:r>
      <w:r>
        <w:rPr>
          <w:sz w:val="24"/>
          <w:szCs w:val="24"/>
        </w:rPr>
        <w:t> </w:t>
      </w:r>
      <w:r w:rsidRPr="006A71E4">
        <w:rPr>
          <w:b/>
          <w:sz w:val="24"/>
          <w:szCs w:val="24"/>
        </w:rPr>
        <w:t>du contenu</w:t>
      </w:r>
      <w:r>
        <w:rPr>
          <w:sz w:val="24"/>
          <w:szCs w:val="24"/>
        </w:rPr>
        <w:t xml:space="preserve"> : </w:t>
      </w:r>
    </w:p>
    <w:p w14:paraId="52CA5D2D" w14:textId="2D8EB45B" w:rsidR="006A71E4" w:rsidRDefault="006A71E4" w:rsidP="0063549B">
      <w:pPr>
        <w:widowControl w:val="0"/>
        <w:jc w:val="both"/>
        <w:rPr>
          <w:sz w:val="24"/>
          <w:szCs w:val="24"/>
        </w:rPr>
      </w:pPr>
      <w:r>
        <w:rPr>
          <w:sz w:val="24"/>
          <w:szCs w:val="24"/>
        </w:rPr>
        <w:t>- des cours de droit sur la notion de discrimination</w:t>
      </w:r>
      <w:r w:rsidR="005319B2">
        <w:rPr>
          <w:sz w:val="24"/>
          <w:szCs w:val="24"/>
        </w:rPr>
        <w:t xml:space="preserve"> en général et sur certaines discriminations (l’âge, l’engagement syndical) en particulier</w:t>
      </w:r>
      <w:r>
        <w:rPr>
          <w:sz w:val="24"/>
          <w:szCs w:val="24"/>
        </w:rPr>
        <w:t xml:space="preserve">, </w:t>
      </w:r>
      <w:r w:rsidR="002A359C">
        <w:rPr>
          <w:sz w:val="24"/>
          <w:szCs w:val="24"/>
        </w:rPr>
        <w:t xml:space="preserve">sur </w:t>
      </w:r>
      <w:r>
        <w:rPr>
          <w:sz w:val="24"/>
          <w:szCs w:val="24"/>
        </w:rPr>
        <w:t xml:space="preserve">le régime de la preuve et </w:t>
      </w:r>
      <w:r w:rsidR="002A359C">
        <w:rPr>
          <w:sz w:val="24"/>
          <w:szCs w:val="24"/>
        </w:rPr>
        <w:t>celui d</w:t>
      </w:r>
      <w:r>
        <w:rPr>
          <w:sz w:val="24"/>
          <w:szCs w:val="24"/>
        </w:rPr>
        <w:t>es sanctions des discriminations</w:t>
      </w:r>
      <w:r w:rsidR="005319B2">
        <w:rPr>
          <w:sz w:val="24"/>
          <w:szCs w:val="24"/>
        </w:rPr>
        <w:t>.</w:t>
      </w:r>
    </w:p>
    <w:p w14:paraId="0A881780" w14:textId="41BC1890" w:rsidR="005319B2" w:rsidRPr="008055C3" w:rsidRDefault="005319B2" w:rsidP="005319B2">
      <w:pPr>
        <w:widowControl w:val="0"/>
        <w:jc w:val="both"/>
        <w:rPr>
          <w:sz w:val="24"/>
          <w:szCs w:val="24"/>
        </w:rPr>
      </w:pPr>
      <w:r w:rsidRPr="008055C3">
        <w:rPr>
          <w:sz w:val="24"/>
          <w:szCs w:val="24"/>
        </w:rPr>
        <w:t xml:space="preserve">- des cours et interventions sociologiques qui </w:t>
      </w:r>
      <w:r w:rsidR="00EB5BE4" w:rsidRPr="008055C3">
        <w:rPr>
          <w:sz w:val="24"/>
          <w:szCs w:val="24"/>
        </w:rPr>
        <w:t>se donneront un double objectif :</w:t>
      </w:r>
      <w:r w:rsidR="008055C3" w:rsidRPr="008055C3">
        <w:rPr>
          <w:sz w:val="24"/>
          <w:szCs w:val="24"/>
        </w:rPr>
        <w:t xml:space="preserve"> essayer d’y voir plus clair sur cette notion de discrimination, qui est parfois confondue avec d’autres catégories (injustice, inégalité, etc.), et qui renvoie à un éventail d’expériences et de pratiques sociales, mais aussi à des dispositifs institutionnels qui prennent une place croissante dans l’action publique ; s’intéresser à une forme particulière de discrimination, la discrimination syndicale, qui n’est pas la première dans la liste édifiée par le Défenseur des droits, mais qui entrave particulièrement l’action et la représentation collective dans la sphère du travail.</w:t>
      </w:r>
    </w:p>
    <w:p w14:paraId="3865642F" w14:textId="3F56D3DB" w:rsidR="006A71E4" w:rsidRPr="008055C3" w:rsidRDefault="006A71E4" w:rsidP="0063549B">
      <w:pPr>
        <w:widowControl w:val="0"/>
        <w:jc w:val="both"/>
        <w:rPr>
          <w:b/>
          <w:sz w:val="24"/>
          <w:szCs w:val="24"/>
        </w:rPr>
      </w:pPr>
      <w:r w:rsidRPr="008055C3">
        <w:rPr>
          <w:sz w:val="24"/>
          <w:szCs w:val="24"/>
        </w:rPr>
        <w:t>- deux représentant</w:t>
      </w:r>
      <w:r w:rsidR="000756E4">
        <w:rPr>
          <w:sz w:val="24"/>
          <w:szCs w:val="24"/>
        </w:rPr>
        <w:t>e</w:t>
      </w:r>
      <w:r w:rsidRPr="008055C3">
        <w:rPr>
          <w:sz w:val="24"/>
          <w:szCs w:val="24"/>
        </w:rPr>
        <w:t>s du Défenseur des Droits </w:t>
      </w:r>
      <w:r w:rsidR="005319B2" w:rsidRPr="008055C3">
        <w:rPr>
          <w:sz w:val="24"/>
          <w:szCs w:val="24"/>
        </w:rPr>
        <w:t>viendront</w:t>
      </w:r>
      <w:r w:rsidRPr="008055C3">
        <w:rPr>
          <w:sz w:val="24"/>
          <w:szCs w:val="24"/>
        </w:rPr>
        <w:t xml:space="preserve"> présent</w:t>
      </w:r>
      <w:r w:rsidR="005319B2" w:rsidRPr="008055C3">
        <w:rPr>
          <w:sz w:val="24"/>
          <w:szCs w:val="24"/>
        </w:rPr>
        <w:t xml:space="preserve">er </w:t>
      </w:r>
      <w:r w:rsidRPr="008055C3">
        <w:rPr>
          <w:sz w:val="24"/>
          <w:szCs w:val="24"/>
        </w:rPr>
        <w:t>l’institution et ses fonctions pour combattre les discriminations</w:t>
      </w:r>
      <w:r w:rsidR="000756E4">
        <w:rPr>
          <w:sz w:val="24"/>
          <w:szCs w:val="24"/>
        </w:rPr>
        <w:t>.</w:t>
      </w:r>
    </w:p>
    <w:p w14:paraId="23FED731" w14:textId="77777777" w:rsidR="006A71E4" w:rsidRDefault="006A71E4" w:rsidP="006A71E4">
      <w:pPr>
        <w:widowControl w:val="0"/>
        <w:jc w:val="both"/>
        <w:rPr>
          <w:sz w:val="24"/>
          <w:szCs w:val="24"/>
        </w:rPr>
      </w:pPr>
    </w:p>
    <w:p w14:paraId="029229A7" w14:textId="544720AB" w:rsidR="00A4471A" w:rsidRDefault="00812CB7" w:rsidP="00174711">
      <w:pPr>
        <w:widowControl w:val="0"/>
        <w:jc w:val="both"/>
        <w:rPr>
          <w:sz w:val="24"/>
          <w:szCs w:val="24"/>
        </w:rPr>
      </w:pPr>
      <w:r w:rsidRPr="00812CB7">
        <w:rPr>
          <w:b/>
          <w:sz w:val="24"/>
          <w:szCs w:val="24"/>
        </w:rPr>
        <w:t>Pédagogie</w:t>
      </w:r>
      <w:r>
        <w:rPr>
          <w:sz w:val="24"/>
          <w:szCs w:val="24"/>
        </w:rPr>
        <w:t> : le stage alternera interventions théoriques et pratiques. Des travaux de groupes viseront à vérifier la bonne compréhension des principaux points de droit. Un travail de synthèse sera proposé chaque soir avec restitution le vendredi matin pour un retour collectif sur les points abordés dans la semaine.</w:t>
      </w:r>
    </w:p>
    <w:p w14:paraId="499284CB" w14:textId="77777777" w:rsidR="00025579" w:rsidRPr="0063549B" w:rsidRDefault="00025579" w:rsidP="00174711">
      <w:pPr>
        <w:widowControl w:val="0"/>
        <w:jc w:val="both"/>
        <w:rPr>
          <w:sz w:val="24"/>
          <w:szCs w:val="24"/>
        </w:rPr>
      </w:pPr>
    </w:p>
    <w:sectPr w:rsidR="00025579" w:rsidRPr="0063549B">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418" w:bottom="1418" w:left="1418" w:header="720" w:footer="72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4A44C" w14:textId="77777777" w:rsidR="00CB19BF" w:rsidRDefault="00CB19BF">
      <w:r>
        <w:separator/>
      </w:r>
    </w:p>
  </w:endnote>
  <w:endnote w:type="continuationSeparator" w:id="0">
    <w:p w14:paraId="16C60A16" w14:textId="77777777" w:rsidR="00CB19BF" w:rsidRDefault="00CB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B6934" w14:textId="77777777" w:rsidR="005637F4" w:rsidRDefault="005637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6173" w14:textId="77777777" w:rsidR="005637F4" w:rsidRDefault="005637F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E5D9" w14:textId="77777777" w:rsidR="005637F4" w:rsidRDefault="005637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B68C4" w14:textId="77777777" w:rsidR="00CB19BF" w:rsidRDefault="00CB19BF">
      <w:r>
        <w:separator/>
      </w:r>
    </w:p>
  </w:footnote>
  <w:footnote w:type="continuationSeparator" w:id="0">
    <w:p w14:paraId="5C7E65E8" w14:textId="77777777" w:rsidR="00CB19BF" w:rsidRDefault="00CB1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78E28" w14:textId="77777777" w:rsidR="005637F4" w:rsidRDefault="005637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54FD4" w14:textId="77777777" w:rsidR="003D5537" w:rsidRDefault="008B7058">
    <w:pPr>
      <w:pStyle w:val="En-tte"/>
      <w:jc w:val="center"/>
    </w:pPr>
    <w:r>
      <w:rPr>
        <w:noProof/>
      </w:rPr>
      <w:drawing>
        <wp:inline distT="0" distB="0" distL="0" distR="0" wp14:anchorId="6058F783" wp14:editId="501C4171">
          <wp:extent cx="1257300" cy="65338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sage interne sans bordure.PNG"/>
                  <pic:cNvPicPr/>
                </pic:nvPicPr>
                <pic:blipFill>
                  <a:blip r:embed="rId1">
                    <a:extLst>
                      <a:ext uri="{28A0092B-C50C-407E-A947-70E740481C1C}">
                        <a14:useLocalDpi xmlns:a14="http://schemas.microsoft.com/office/drawing/2010/main" val="0"/>
                      </a:ext>
                    </a:extLst>
                  </a:blip>
                  <a:stretch>
                    <a:fillRect/>
                  </a:stretch>
                </pic:blipFill>
                <pic:spPr>
                  <a:xfrm>
                    <a:off x="0" y="0"/>
                    <a:ext cx="1286370" cy="66849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0AE2" w14:textId="77777777" w:rsidR="005637F4" w:rsidRDefault="005637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72DAE"/>
    <w:multiLevelType w:val="hybridMultilevel"/>
    <w:tmpl w:val="018EF23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8F3328B"/>
    <w:multiLevelType w:val="hybridMultilevel"/>
    <w:tmpl w:val="F0FA280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37"/>
    <w:rsid w:val="00025579"/>
    <w:rsid w:val="00063F81"/>
    <w:rsid w:val="000756E4"/>
    <w:rsid w:val="000B0DB2"/>
    <w:rsid w:val="000B26BF"/>
    <w:rsid w:val="000F19A8"/>
    <w:rsid w:val="00174711"/>
    <w:rsid w:val="00217B45"/>
    <w:rsid w:val="00222DD5"/>
    <w:rsid w:val="002A359C"/>
    <w:rsid w:val="002C0274"/>
    <w:rsid w:val="002D52DF"/>
    <w:rsid w:val="002F2532"/>
    <w:rsid w:val="00314126"/>
    <w:rsid w:val="00336CDD"/>
    <w:rsid w:val="00384FF7"/>
    <w:rsid w:val="003A730C"/>
    <w:rsid w:val="003C0975"/>
    <w:rsid w:val="003D5537"/>
    <w:rsid w:val="00474D91"/>
    <w:rsid w:val="004A19AF"/>
    <w:rsid w:val="005319B2"/>
    <w:rsid w:val="005637F4"/>
    <w:rsid w:val="0063549B"/>
    <w:rsid w:val="00654369"/>
    <w:rsid w:val="006A03A9"/>
    <w:rsid w:val="006A71E4"/>
    <w:rsid w:val="006F3F4F"/>
    <w:rsid w:val="00744A89"/>
    <w:rsid w:val="00773C3E"/>
    <w:rsid w:val="007F0B55"/>
    <w:rsid w:val="008055C3"/>
    <w:rsid w:val="00812CB7"/>
    <w:rsid w:val="008374E3"/>
    <w:rsid w:val="00897EF0"/>
    <w:rsid w:val="008A5E7C"/>
    <w:rsid w:val="008B7058"/>
    <w:rsid w:val="00903263"/>
    <w:rsid w:val="009C16F9"/>
    <w:rsid w:val="00A4471A"/>
    <w:rsid w:val="00A7258E"/>
    <w:rsid w:val="00AB595C"/>
    <w:rsid w:val="00AB7FA7"/>
    <w:rsid w:val="00B079C2"/>
    <w:rsid w:val="00B6337C"/>
    <w:rsid w:val="00BA561C"/>
    <w:rsid w:val="00C66382"/>
    <w:rsid w:val="00C77621"/>
    <w:rsid w:val="00CB19BF"/>
    <w:rsid w:val="00D159F6"/>
    <w:rsid w:val="00D26630"/>
    <w:rsid w:val="00D84432"/>
    <w:rsid w:val="00D90F15"/>
    <w:rsid w:val="00DC71EC"/>
    <w:rsid w:val="00E95270"/>
    <w:rsid w:val="00EB2B31"/>
    <w:rsid w:val="00EB4BD6"/>
    <w:rsid w:val="00EB5BE4"/>
    <w:rsid w:val="00EF255E"/>
    <w:rsid w:val="00F63664"/>
    <w:rsid w:val="00F71B2F"/>
    <w:rsid w:val="00F95B8A"/>
    <w:rsid w:val="00FC5C1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B4D2C"/>
  <w15:docId w15:val="{98665EA6-4C52-4F35-A99F-C2AF8327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u w:val="single"/>
    </w:rPr>
  </w:style>
  <w:style w:type="character" w:customStyle="1" w:styleId="TextedebullesCar">
    <w:name w:val="Texte de bulles Car"/>
    <w:basedOn w:val="Policepardfaut"/>
    <w:link w:val="Textedebulles"/>
    <w:uiPriority w:val="99"/>
    <w:semiHidden/>
    <w:qFormat/>
    <w:rsid w:val="00B22334"/>
    <w:rPr>
      <w:rFonts w:ascii="Tahoma" w:hAnsi="Tahoma" w:cs="Tahoma"/>
      <w:color w:val="000000"/>
      <w:sz w:val="16"/>
      <w:szCs w:val="16"/>
      <w:u w:val="none" w:color="000000"/>
    </w:rPr>
  </w:style>
  <w:style w:type="character" w:customStyle="1" w:styleId="PrformatHTMLCar">
    <w:name w:val="Préformaté HTML Car"/>
    <w:basedOn w:val="Policepardfaut"/>
    <w:link w:val="PrformatHTML"/>
    <w:uiPriority w:val="99"/>
    <w:semiHidden/>
    <w:qFormat/>
    <w:rsid w:val="00090371"/>
    <w:rPr>
      <w:rFonts w:ascii="Courier New" w:eastAsia="Times New Roman" w:hAnsi="Courier New" w:cs="Courier New"/>
    </w:rPr>
  </w:style>
  <w:style w:type="character" w:customStyle="1" w:styleId="ListLabel1">
    <w:name w:val="ListLabel 1"/>
    <w:qFormat/>
    <w:rPr>
      <w:rFonts w:eastAsia="Arial Unicode MS" w:cs="Arial Unicode M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tte">
    <w:name w:val="header"/>
    <w:basedOn w:val="Normal"/>
    <w:pPr>
      <w:tabs>
        <w:tab w:val="right" w:pos="9020"/>
      </w:tabs>
    </w:pPr>
    <w:rPr>
      <w:rFonts w:ascii="Helvetica" w:hAnsi="Helvetica"/>
      <w:sz w:val="24"/>
      <w:szCs w:val="24"/>
    </w:rPr>
  </w:style>
  <w:style w:type="paragraph" w:customStyle="1" w:styleId="Corps">
    <w:name w:val="Corps"/>
    <w:qFormat/>
    <w:pPr>
      <w:widowControl w:val="0"/>
      <w:spacing w:line="240" w:lineRule="atLeast"/>
    </w:pPr>
    <w:rPr>
      <w:rFonts w:ascii="Times" w:eastAsia="Times" w:hAnsi="Times" w:cs="Times"/>
      <w:color w:val="000000"/>
      <w:sz w:val="24"/>
      <w:szCs w:val="24"/>
      <w:u w:color="000000"/>
    </w:rPr>
  </w:style>
  <w:style w:type="paragraph" w:customStyle="1" w:styleId="TBpardfaut">
    <w:name w:val="TB par dªfaut"/>
    <w:qFormat/>
    <w:pPr>
      <w:widowControl w:val="0"/>
      <w:spacing w:line="240" w:lineRule="atLeast"/>
    </w:pPr>
    <w:rPr>
      <w:rFonts w:ascii="Times" w:hAnsi="Times" w:cs="Arial Unicode MS"/>
      <w:color w:val="000000"/>
      <w:sz w:val="24"/>
      <w:szCs w:val="24"/>
      <w:u w:color="000000"/>
    </w:rPr>
  </w:style>
  <w:style w:type="paragraph" w:styleId="Textedebulles">
    <w:name w:val="Balloon Text"/>
    <w:basedOn w:val="Normal"/>
    <w:link w:val="TextedebullesCar"/>
    <w:uiPriority w:val="99"/>
    <w:semiHidden/>
    <w:unhideWhenUsed/>
    <w:qFormat/>
    <w:rsid w:val="00B22334"/>
    <w:rPr>
      <w:rFonts w:ascii="Tahoma" w:hAnsi="Tahoma" w:cs="Tahoma"/>
      <w:sz w:val="16"/>
      <w:szCs w:val="16"/>
    </w:rPr>
  </w:style>
  <w:style w:type="paragraph" w:styleId="PrformatHTML">
    <w:name w:val="HTML Preformatted"/>
    <w:basedOn w:val="Normal"/>
    <w:link w:val="PrformatHTMLCar"/>
    <w:uiPriority w:val="99"/>
    <w:semiHidden/>
    <w:unhideWhenUsed/>
    <w:qFormat/>
    <w:rsid w:val="00090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rPr>
  </w:style>
  <w:style w:type="paragraph" w:styleId="Pieddepage">
    <w:name w:val="footer"/>
    <w:basedOn w:val="Normal"/>
  </w:style>
  <w:style w:type="table" w:customStyle="1" w:styleId="TableNormal">
    <w:name w:val="Table Normal"/>
    <w:tblPr>
      <w:tblInd w:w="0" w:type="dxa"/>
      <w:tblCellMar>
        <w:top w:w="0" w:type="dxa"/>
        <w:left w:w="0" w:type="dxa"/>
        <w:bottom w:w="0" w:type="dxa"/>
        <w:right w:w="0" w:type="dxa"/>
      </w:tblCellMar>
    </w:tblPr>
  </w:style>
  <w:style w:type="paragraph" w:styleId="Paragraphedeliste">
    <w:name w:val="List Paragraph"/>
    <w:basedOn w:val="Normal"/>
    <w:uiPriority w:val="34"/>
    <w:qFormat/>
    <w:rsid w:val="00A44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640</Words>
  <Characters>3524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Laetitia Driguez</cp:lastModifiedBy>
  <cp:revision>6</cp:revision>
  <dcterms:created xsi:type="dcterms:W3CDTF">2022-04-12T14:26:00Z</dcterms:created>
  <dcterms:modified xsi:type="dcterms:W3CDTF">2022-06-19T20:24:00Z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Université Paris 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