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ECBA" w14:textId="77777777" w:rsidR="00EC5E13" w:rsidRDefault="00E269CA">
      <w:pPr>
        <w:jc w:val="center"/>
        <w:rPr>
          <w:rFonts w:asciiTheme="minorHAnsi" w:hAnsiTheme="minorHAnsi" w:cstheme="minorHAnsi"/>
          <w:b/>
        </w:rPr>
      </w:pPr>
      <w:r>
        <w:rPr>
          <w:noProof/>
        </w:rPr>
        <w:drawing>
          <wp:inline distT="0" distB="0" distL="0" distR="0" wp14:anchorId="5708B322" wp14:editId="03CD082E">
            <wp:extent cx="1295400" cy="831850"/>
            <wp:effectExtent l="0" t="0" r="0" b="0"/>
            <wp:docPr id="1" name="Image 1" descr="Une image contenant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conception&#10;&#10;Description générée automatiquement"/>
                    <pic:cNvPicPr>
                      <a:picLocks noChangeAspect="1" noChangeArrowheads="1"/>
                    </pic:cNvPicPr>
                  </pic:nvPicPr>
                  <pic:blipFill>
                    <a:blip r:embed="rId6"/>
                    <a:stretch>
                      <a:fillRect/>
                    </a:stretch>
                  </pic:blipFill>
                  <pic:spPr bwMode="auto">
                    <a:xfrm>
                      <a:off x="0" y="0"/>
                      <a:ext cx="1295400" cy="831850"/>
                    </a:xfrm>
                    <a:prstGeom prst="rect">
                      <a:avLst/>
                    </a:prstGeom>
                  </pic:spPr>
                </pic:pic>
              </a:graphicData>
            </a:graphic>
          </wp:inline>
        </w:drawing>
      </w:r>
    </w:p>
    <w:p w14:paraId="4F43C521" w14:textId="77777777" w:rsidR="00283A4D" w:rsidRDefault="00283A4D">
      <w:pPr>
        <w:jc w:val="center"/>
        <w:rPr>
          <w:b/>
          <w:bCs/>
        </w:rPr>
      </w:pPr>
    </w:p>
    <w:p w14:paraId="3C87C233" w14:textId="48E9E004" w:rsidR="00EC5E13" w:rsidRDefault="00435A56">
      <w:pPr>
        <w:jc w:val="center"/>
        <w:rPr>
          <w:rFonts w:asciiTheme="minorHAnsi" w:hAnsiTheme="minorHAnsi" w:cstheme="minorHAnsi"/>
          <w:b/>
        </w:rPr>
      </w:pPr>
      <w:r>
        <w:rPr>
          <w:b/>
          <w:bCs/>
        </w:rPr>
        <w:t>« </w:t>
      </w:r>
      <w:r w:rsidR="00C81C21" w:rsidRPr="00C81C21">
        <w:rPr>
          <w:b/>
          <w:bCs/>
        </w:rPr>
        <w:t>Quelle action syndicale pour défendre la démocratie menacée ?</w:t>
      </w:r>
      <w:r>
        <w:rPr>
          <w:b/>
          <w:bCs/>
        </w:rPr>
        <w:t> »</w:t>
      </w:r>
      <w:r w:rsidR="00C81C21" w:rsidRPr="00C81C21">
        <w:rPr>
          <w:b/>
          <w:bCs/>
        </w:rPr>
        <w:t xml:space="preserve"> (30 mars - 3 avril 2026) à la demande de l'union régionale CFDT Ile-de-France.</w:t>
      </w:r>
    </w:p>
    <w:p w14:paraId="3F31F598" w14:textId="60327E4A" w:rsidR="00EC5E13" w:rsidRDefault="00E269CA">
      <w:pPr>
        <w:pStyle w:val="En-tte"/>
        <w:spacing w:line="360" w:lineRule="auto"/>
        <w:jc w:val="center"/>
        <w:rPr>
          <w:rFonts w:cstheme="minorHAnsi"/>
        </w:rPr>
      </w:pPr>
      <w:r>
        <w:rPr>
          <w:rFonts w:cstheme="minorHAnsi"/>
          <w:sz w:val="20"/>
          <w:szCs w:val="20"/>
          <w:u w:val="single"/>
        </w:rPr>
        <w:t>Responsables du stage</w:t>
      </w:r>
      <w:r>
        <w:rPr>
          <w:rFonts w:cstheme="minorHAnsi"/>
          <w:sz w:val="20"/>
          <w:szCs w:val="20"/>
        </w:rPr>
        <w:t> : Philippe Légé</w:t>
      </w:r>
      <w:r w:rsidR="00FB585C">
        <w:rPr>
          <w:rFonts w:cstheme="minorHAnsi"/>
          <w:sz w:val="20"/>
          <w:szCs w:val="20"/>
        </w:rPr>
        <w:t xml:space="preserve"> et Guillaume Mercoeur</w:t>
      </w:r>
      <w:r>
        <w:rPr>
          <w:rFonts w:cstheme="minorHAnsi"/>
          <w:sz w:val="20"/>
          <w:szCs w:val="20"/>
        </w:rPr>
        <w:t xml:space="preserve"> (ISST – Université Paris I) et </w:t>
      </w:r>
      <w:r w:rsidR="00AC393F">
        <w:rPr>
          <w:rFonts w:cstheme="minorHAnsi"/>
          <w:sz w:val="20"/>
          <w:szCs w:val="20"/>
        </w:rPr>
        <w:t>Olivier Clément</w:t>
      </w:r>
      <w:r w:rsidR="00857C14">
        <w:rPr>
          <w:rFonts w:cstheme="minorHAnsi"/>
          <w:sz w:val="20"/>
          <w:szCs w:val="20"/>
        </w:rPr>
        <w:t xml:space="preserve"> </w:t>
      </w:r>
      <w:r>
        <w:rPr>
          <w:rFonts w:cstheme="minorHAnsi"/>
          <w:sz w:val="20"/>
          <w:szCs w:val="20"/>
        </w:rPr>
        <w:t>(</w:t>
      </w:r>
      <w:r w:rsidR="00CB68FD">
        <w:rPr>
          <w:rFonts w:cstheme="minorHAnsi"/>
          <w:sz w:val="20"/>
          <w:szCs w:val="20"/>
        </w:rPr>
        <w:t>URI</w:t>
      </w:r>
      <w:r w:rsidR="008F2F89">
        <w:rPr>
          <w:rFonts w:cstheme="minorHAnsi"/>
          <w:sz w:val="20"/>
          <w:szCs w:val="20"/>
        </w:rPr>
        <w:t>-CFDT IDF</w:t>
      </w:r>
      <w:r>
        <w:rPr>
          <w:rFonts w:cstheme="minorHAnsi"/>
          <w:sz w:val="20"/>
          <w:szCs w:val="20"/>
        </w:rPr>
        <w:t>)</w:t>
      </w:r>
    </w:p>
    <w:tbl>
      <w:tblPr>
        <w:tblW w:w="16120" w:type="dxa"/>
        <w:jc w:val="center"/>
        <w:tblCellMar>
          <w:left w:w="70" w:type="dxa"/>
          <w:right w:w="70" w:type="dxa"/>
        </w:tblCellMar>
        <w:tblLook w:val="0000" w:firstRow="0" w:lastRow="0" w:firstColumn="0" w:lastColumn="0" w:noHBand="0" w:noVBand="0"/>
      </w:tblPr>
      <w:tblGrid>
        <w:gridCol w:w="1132"/>
        <w:gridCol w:w="2979"/>
        <w:gridCol w:w="2836"/>
        <w:gridCol w:w="3119"/>
        <w:gridCol w:w="3117"/>
        <w:gridCol w:w="2937"/>
      </w:tblGrid>
      <w:tr w:rsidR="00EC5E13" w14:paraId="586A90F6" w14:textId="77777777" w:rsidTr="00A7197E">
        <w:trPr>
          <w:trHeight w:val="298"/>
          <w:jc w:val="center"/>
        </w:trPr>
        <w:tc>
          <w:tcPr>
            <w:tcW w:w="1132" w:type="dxa"/>
            <w:tcBorders>
              <w:bottom w:val="single" w:sz="6" w:space="0" w:color="000000"/>
              <w:right w:val="single" w:sz="6" w:space="0" w:color="000000"/>
            </w:tcBorders>
          </w:tcPr>
          <w:p w14:paraId="7AA7A49A" w14:textId="77777777" w:rsidR="00EC5E13" w:rsidRDefault="00EC5E13">
            <w:pPr>
              <w:ind w:left="103"/>
              <w:rPr>
                <w:rFonts w:asciiTheme="minorHAnsi" w:hAnsiTheme="minorHAnsi" w:cstheme="minorHAnsi"/>
              </w:rPr>
            </w:pPr>
          </w:p>
        </w:tc>
        <w:tc>
          <w:tcPr>
            <w:tcW w:w="2979" w:type="dxa"/>
            <w:tcBorders>
              <w:top w:val="single" w:sz="6" w:space="0" w:color="000000"/>
              <w:left w:val="single" w:sz="6" w:space="0" w:color="000000"/>
              <w:bottom w:val="single" w:sz="4" w:space="0" w:color="000000"/>
              <w:right w:val="single" w:sz="6" w:space="0" w:color="000000"/>
            </w:tcBorders>
            <w:shd w:val="pct15" w:color="auto" w:fill="auto"/>
            <w:vAlign w:val="center"/>
          </w:tcPr>
          <w:p w14:paraId="0C62A6BA" w14:textId="357115EA" w:rsidR="00EC5E13" w:rsidRDefault="00E269CA">
            <w:pPr>
              <w:jc w:val="center"/>
              <w:rPr>
                <w:rFonts w:asciiTheme="minorHAnsi" w:hAnsiTheme="minorHAnsi" w:cstheme="minorHAnsi"/>
                <w:sz w:val="22"/>
                <w:szCs w:val="18"/>
              </w:rPr>
            </w:pPr>
            <w:r>
              <w:rPr>
                <w:rFonts w:asciiTheme="minorHAnsi" w:hAnsiTheme="minorHAnsi" w:cstheme="minorHAnsi"/>
                <w:sz w:val="22"/>
                <w:szCs w:val="18"/>
              </w:rPr>
              <w:t xml:space="preserve">Lundi </w:t>
            </w:r>
            <w:r w:rsidR="004A3F94">
              <w:rPr>
                <w:rFonts w:asciiTheme="minorHAnsi" w:hAnsiTheme="minorHAnsi" w:cstheme="minorHAnsi"/>
                <w:sz w:val="22"/>
                <w:szCs w:val="18"/>
              </w:rPr>
              <w:t>30 mars</w:t>
            </w:r>
            <w:r>
              <w:rPr>
                <w:rFonts w:asciiTheme="minorHAnsi" w:hAnsiTheme="minorHAnsi" w:cstheme="minorHAnsi"/>
                <w:sz w:val="22"/>
                <w:szCs w:val="18"/>
              </w:rPr>
              <w:br/>
            </w:r>
          </w:p>
        </w:tc>
        <w:tc>
          <w:tcPr>
            <w:tcW w:w="2836"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FA2EDEF" w14:textId="7DFB74FD" w:rsidR="00EC5E13" w:rsidRDefault="00E269CA">
            <w:pPr>
              <w:jc w:val="center"/>
              <w:rPr>
                <w:rFonts w:asciiTheme="minorHAnsi" w:hAnsiTheme="minorHAnsi" w:cstheme="minorHAnsi"/>
                <w:sz w:val="22"/>
                <w:szCs w:val="18"/>
              </w:rPr>
            </w:pPr>
            <w:r>
              <w:rPr>
                <w:rFonts w:asciiTheme="minorHAnsi" w:hAnsiTheme="minorHAnsi" w:cstheme="minorHAnsi"/>
                <w:sz w:val="22"/>
                <w:szCs w:val="18"/>
              </w:rPr>
              <w:t>Mardi</w:t>
            </w:r>
            <w:r w:rsidR="00BA7656">
              <w:rPr>
                <w:rFonts w:asciiTheme="minorHAnsi" w:hAnsiTheme="minorHAnsi" w:cstheme="minorHAnsi"/>
                <w:sz w:val="22"/>
                <w:szCs w:val="18"/>
              </w:rPr>
              <w:t xml:space="preserve"> </w:t>
            </w:r>
            <w:r w:rsidR="004A3F94">
              <w:rPr>
                <w:rFonts w:asciiTheme="minorHAnsi" w:hAnsiTheme="minorHAnsi" w:cstheme="minorHAnsi"/>
                <w:sz w:val="22"/>
                <w:szCs w:val="18"/>
              </w:rPr>
              <w:t>31 mars</w:t>
            </w:r>
            <w:r>
              <w:rPr>
                <w:rFonts w:asciiTheme="minorHAnsi" w:hAnsiTheme="minorHAnsi" w:cstheme="minorHAnsi"/>
                <w:sz w:val="22"/>
                <w:szCs w:val="18"/>
              </w:rPr>
              <w:br/>
            </w:r>
          </w:p>
        </w:tc>
        <w:tc>
          <w:tcPr>
            <w:tcW w:w="311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688EC4C9" w14:textId="767BCBD8" w:rsidR="00EC5E13" w:rsidRDefault="00E269CA">
            <w:pPr>
              <w:jc w:val="center"/>
              <w:rPr>
                <w:rFonts w:asciiTheme="minorHAnsi" w:hAnsiTheme="minorHAnsi" w:cstheme="minorHAnsi"/>
                <w:sz w:val="22"/>
                <w:szCs w:val="18"/>
              </w:rPr>
            </w:pPr>
            <w:r>
              <w:rPr>
                <w:rFonts w:asciiTheme="minorHAnsi" w:hAnsiTheme="minorHAnsi" w:cstheme="minorHAnsi"/>
                <w:sz w:val="22"/>
                <w:szCs w:val="18"/>
              </w:rPr>
              <w:t>Mercredi</w:t>
            </w:r>
            <w:r w:rsidR="00BA7656">
              <w:rPr>
                <w:rFonts w:asciiTheme="minorHAnsi" w:hAnsiTheme="minorHAnsi" w:cstheme="minorHAnsi"/>
                <w:sz w:val="22"/>
                <w:szCs w:val="18"/>
              </w:rPr>
              <w:t xml:space="preserve"> </w:t>
            </w:r>
            <w:r w:rsidR="004A3F94">
              <w:rPr>
                <w:rFonts w:asciiTheme="minorHAnsi" w:hAnsiTheme="minorHAnsi" w:cstheme="minorHAnsi"/>
                <w:sz w:val="22"/>
                <w:szCs w:val="18"/>
              </w:rPr>
              <w:t>1</w:t>
            </w:r>
            <w:r w:rsidR="004A3F94" w:rsidRPr="004A3F94">
              <w:rPr>
                <w:rFonts w:asciiTheme="minorHAnsi" w:hAnsiTheme="minorHAnsi" w:cstheme="minorHAnsi"/>
                <w:sz w:val="22"/>
                <w:szCs w:val="18"/>
                <w:vertAlign w:val="superscript"/>
              </w:rPr>
              <w:t>er</w:t>
            </w:r>
            <w:r w:rsidR="004A3F94">
              <w:rPr>
                <w:rFonts w:asciiTheme="minorHAnsi" w:hAnsiTheme="minorHAnsi" w:cstheme="minorHAnsi"/>
                <w:sz w:val="22"/>
                <w:szCs w:val="18"/>
              </w:rPr>
              <w:t xml:space="preserve"> avril</w:t>
            </w:r>
            <w:r>
              <w:rPr>
                <w:rFonts w:asciiTheme="minorHAnsi" w:hAnsiTheme="minorHAnsi" w:cstheme="minorHAnsi"/>
                <w:sz w:val="22"/>
                <w:szCs w:val="18"/>
              </w:rPr>
              <w:br/>
            </w:r>
          </w:p>
        </w:tc>
        <w:tc>
          <w:tcPr>
            <w:tcW w:w="311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4820407D" w14:textId="172056DD" w:rsidR="00EC5E13" w:rsidRDefault="00E269CA">
            <w:pPr>
              <w:jc w:val="center"/>
              <w:rPr>
                <w:rFonts w:asciiTheme="minorHAnsi" w:hAnsiTheme="minorHAnsi" w:cstheme="minorHAnsi"/>
                <w:sz w:val="22"/>
                <w:szCs w:val="18"/>
              </w:rPr>
            </w:pPr>
            <w:r>
              <w:rPr>
                <w:rFonts w:asciiTheme="minorHAnsi" w:hAnsiTheme="minorHAnsi" w:cstheme="minorHAnsi"/>
                <w:sz w:val="22"/>
                <w:szCs w:val="18"/>
              </w:rPr>
              <w:t>Jeudi</w:t>
            </w:r>
            <w:r w:rsidR="00BA7656">
              <w:rPr>
                <w:rFonts w:asciiTheme="minorHAnsi" w:hAnsiTheme="minorHAnsi" w:cstheme="minorHAnsi"/>
                <w:sz w:val="22"/>
                <w:szCs w:val="18"/>
              </w:rPr>
              <w:t xml:space="preserve"> </w:t>
            </w:r>
            <w:r w:rsidR="004A3F94">
              <w:rPr>
                <w:rFonts w:asciiTheme="minorHAnsi" w:hAnsiTheme="minorHAnsi" w:cstheme="minorHAnsi"/>
                <w:sz w:val="22"/>
                <w:szCs w:val="18"/>
              </w:rPr>
              <w:t>2 avril</w:t>
            </w:r>
            <w:r>
              <w:rPr>
                <w:rFonts w:asciiTheme="minorHAnsi" w:hAnsiTheme="minorHAnsi" w:cstheme="minorHAnsi"/>
                <w:sz w:val="22"/>
                <w:szCs w:val="18"/>
              </w:rPr>
              <w:br/>
            </w:r>
          </w:p>
        </w:tc>
        <w:tc>
          <w:tcPr>
            <w:tcW w:w="293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856E3B7" w14:textId="7EAF5ABA" w:rsidR="00EC5E13" w:rsidRDefault="00E269CA">
            <w:pPr>
              <w:jc w:val="center"/>
              <w:rPr>
                <w:rFonts w:asciiTheme="minorHAnsi" w:hAnsiTheme="minorHAnsi" w:cstheme="minorHAnsi"/>
                <w:sz w:val="22"/>
                <w:szCs w:val="18"/>
              </w:rPr>
            </w:pPr>
            <w:r>
              <w:rPr>
                <w:rFonts w:asciiTheme="minorHAnsi" w:hAnsiTheme="minorHAnsi" w:cstheme="minorHAnsi"/>
                <w:sz w:val="22"/>
                <w:szCs w:val="18"/>
              </w:rPr>
              <w:t>Vendredi</w:t>
            </w:r>
            <w:r w:rsidR="00BA7656">
              <w:rPr>
                <w:rFonts w:asciiTheme="minorHAnsi" w:hAnsiTheme="minorHAnsi" w:cstheme="minorHAnsi"/>
                <w:sz w:val="22"/>
                <w:szCs w:val="18"/>
              </w:rPr>
              <w:t xml:space="preserve"> </w:t>
            </w:r>
            <w:r w:rsidR="00735C38">
              <w:rPr>
                <w:rFonts w:asciiTheme="minorHAnsi" w:hAnsiTheme="minorHAnsi" w:cstheme="minorHAnsi"/>
                <w:sz w:val="22"/>
                <w:szCs w:val="18"/>
              </w:rPr>
              <w:t>3 avril</w:t>
            </w:r>
            <w:r>
              <w:rPr>
                <w:rFonts w:asciiTheme="minorHAnsi" w:hAnsiTheme="minorHAnsi" w:cstheme="minorHAnsi"/>
                <w:sz w:val="22"/>
                <w:szCs w:val="18"/>
              </w:rPr>
              <w:br/>
            </w:r>
          </w:p>
        </w:tc>
      </w:tr>
      <w:tr w:rsidR="00A7197E" w14:paraId="5BE58B73" w14:textId="77777777" w:rsidTr="00A7197E">
        <w:trPr>
          <w:trHeight w:val="2722"/>
          <w:jc w:val="center"/>
        </w:trPr>
        <w:tc>
          <w:tcPr>
            <w:tcW w:w="1132" w:type="dxa"/>
            <w:tcBorders>
              <w:top w:val="single" w:sz="6" w:space="0" w:color="000000"/>
              <w:left w:val="single" w:sz="4" w:space="0" w:color="000000"/>
              <w:bottom w:val="single" w:sz="6" w:space="0" w:color="000000"/>
              <w:right w:val="single" w:sz="4" w:space="0" w:color="000000"/>
            </w:tcBorders>
            <w:shd w:val="pct15" w:color="auto" w:fill="auto"/>
          </w:tcPr>
          <w:p w14:paraId="0B481106" w14:textId="77777777" w:rsidR="00A7197E" w:rsidRDefault="00A7197E" w:rsidP="00A7197E">
            <w:pPr>
              <w:jc w:val="center"/>
              <w:rPr>
                <w:rFonts w:asciiTheme="minorHAnsi" w:hAnsiTheme="minorHAnsi" w:cstheme="minorHAnsi"/>
              </w:rPr>
            </w:pPr>
          </w:p>
          <w:p w14:paraId="66C1DCFB" w14:textId="77777777" w:rsidR="00A7197E" w:rsidRDefault="00A7197E" w:rsidP="00A7197E">
            <w:pPr>
              <w:jc w:val="center"/>
              <w:rPr>
                <w:rFonts w:asciiTheme="minorHAnsi" w:hAnsiTheme="minorHAnsi" w:cstheme="minorHAnsi"/>
              </w:rPr>
            </w:pPr>
            <w:r>
              <w:rPr>
                <w:rFonts w:asciiTheme="minorHAnsi" w:hAnsiTheme="minorHAnsi" w:cstheme="minorHAnsi"/>
              </w:rPr>
              <w:t>09 h 00</w:t>
            </w:r>
          </w:p>
          <w:p w14:paraId="3647862A" w14:textId="77777777" w:rsidR="00A7197E" w:rsidRDefault="00A7197E" w:rsidP="00A7197E">
            <w:pPr>
              <w:rPr>
                <w:rFonts w:asciiTheme="minorHAnsi" w:hAnsiTheme="minorHAnsi" w:cstheme="minorHAnsi"/>
              </w:rPr>
            </w:pPr>
          </w:p>
          <w:p w14:paraId="70F2D232" w14:textId="77777777" w:rsidR="00A7197E" w:rsidRDefault="00A7197E" w:rsidP="00A7197E">
            <w:pPr>
              <w:jc w:val="center"/>
              <w:rPr>
                <w:rFonts w:asciiTheme="minorHAnsi" w:hAnsiTheme="minorHAnsi" w:cstheme="minorHAnsi"/>
              </w:rPr>
            </w:pPr>
          </w:p>
        </w:tc>
        <w:tc>
          <w:tcPr>
            <w:tcW w:w="2979" w:type="dxa"/>
            <w:tcBorders>
              <w:top w:val="single" w:sz="4" w:space="0" w:color="000000"/>
              <w:left w:val="single" w:sz="4" w:space="0" w:color="000000"/>
              <w:bottom w:val="single" w:sz="6" w:space="0" w:color="000000"/>
              <w:right w:val="single" w:sz="6" w:space="0" w:color="000000"/>
            </w:tcBorders>
          </w:tcPr>
          <w:p w14:paraId="2E76B94F" w14:textId="77777777" w:rsidR="00A7197E" w:rsidRDefault="00A7197E" w:rsidP="00A7197E">
            <w:pPr>
              <w:rPr>
                <w:rFonts w:asciiTheme="minorHAnsi" w:hAnsiTheme="minorHAnsi" w:cstheme="minorHAnsi"/>
                <w:bCs/>
                <w:sz w:val="20"/>
              </w:rPr>
            </w:pPr>
          </w:p>
          <w:p w14:paraId="1BAFC9F8" w14:textId="601EE407" w:rsidR="00A7197E" w:rsidRDefault="00A7197E" w:rsidP="00A7197E">
            <w:pPr>
              <w:jc w:val="center"/>
              <w:rPr>
                <w:rFonts w:asciiTheme="minorHAnsi" w:hAnsiTheme="minorHAnsi" w:cstheme="minorHAnsi"/>
                <w:bCs/>
                <w:sz w:val="20"/>
              </w:rPr>
            </w:pPr>
            <w:r>
              <w:rPr>
                <w:rFonts w:asciiTheme="minorHAnsi" w:hAnsiTheme="minorHAnsi" w:cstheme="minorHAnsi"/>
                <w:bCs/>
                <w:sz w:val="20"/>
              </w:rPr>
              <w:t>Présentation de l’ISST</w:t>
            </w:r>
            <w:r w:rsidR="00122572">
              <w:rPr>
                <w:rFonts w:asciiTheme="minorHAnsi" w:hAnsiTheme="minorHAnsi" w:cstheme="minorHAnsi"/>
                <w:bCs/>
                <w:sz w:val="20"/>
              </w:rPr>
              <w:t xml:space="preserve"> et</w:t>
            </w:r>
          </w:p>
          <w:p w14:paraId="41E3E066" w14:textId="63FDDFC9" w:rsidR="00A7197E" w:rsidRDefault="00A7197E" w:rsidP="00A7197E">
            <w:pPr>
              <w:jc w:val="center"/>
              <w:rPr>
                <w:rFonts w:asciiTheme="minorHAnsi" w:hAnsiTheme="minorHAnsi" w:cstheme="minorHAnsi"/>
                <w:bCs/>
                <w:sz w:val="20"/>
              </w:rPr>
            </w:pPr>
            <w:r>
              <w:rPr>
                <w:rFonts w:asciiTheme="minorHAnsi" w:hAnsiTheme="minorHAnsi" w:cstheme="minorHAnsi"/>
                <w:bCs/>
                <w:sz w:val="20"/>
              </w:rPr>
              <w:t>de la session</w:t>
            </w:r>
            <w:r w:rsidR="0023677A">
              <w:rPr>
                <w:rFonts w:asciiTheme="minorHAnsi" w:hAnsiTheme="minorHAnsi" w:cstheme="minorHAnsi"/>
                <w:bCs/>
                <w:sz w:val="20"/>
              </w:rPr>
              <w:t xml:space="preserve"> par</w:t>
            </w:r>
          </w:p>
          <w:p w14:paraId="6A3480C3" w14:textId="2FF20628" w:rsidR="00122572" w:rsidRPr="00122572" w:rsidRDefault="00A7197E" w:rsidP="00122572">
            <w:pPr>
              <w:jc w:val="center"/>
              <w:rPr>
                <w:rFonts w:asciiTheme="minorHAnsi" w:hAnsiTheme="minorHAnsi" w:cstheme="minorHAnsi"/>
                <w:bCs/>
                <w:sz w:val="20"/>
              </w:rPr>
            </w:pPr>
            <w:r>
              <w:rPr>
                <w:rFonts w:asciiTheme="minorHAnsi" w:hAnsiTheme="minorHAnsi" w:cstheme="minorHAnsi"/>
                <w:bCs/>
                <w:sz w:val="20"/>
              </w:rPr>
              <w:t>Ph. Légé</w:t>
            </w:r>
            <w:r w:rsidR="008D29D6">
              <w:rPr>
                <w:rFonts w:asciiTheme="minorHAnsi" w:hAnsiTheme="minorHAnsi" w:cstheme="minorHAnsi"/>
                <w:bCs/>
                <w:sz w:val="20"/>
              </w:rPr>
              <w:t xml:space="preserve"> et G. Mercœur</w:t>
            </w:r>
            <w:r>
              <w:rPr>
                <w:rFonts w:asciiTheme="minorHAnsi" w:hAnsiTheme="minorHAnsi" w:cstheme="minorHAnsi"/>
                <w:bCs/>
                <w:sz w:val="20"/>
              </w:rPr>
              <w:t xml:space="preserve"> (ISST, U. Paris 1)</w:t>
            </w:r>
            <w:r w:rsidR="00EA15D1">
              <w:rPr>
                <w:rFonts w:asciiTheme="minorHAnsi" w:hAnsiTheme="minorHAnsi" w:cstheme="minorHAnsi"/>
                <w:bCs/>
                <w:sz w:val="20"/>
              </w:rPr>
              <w:t xml:space="preserve">, </w:t>
            </w:r>
            <w:r w:rsidR="00122572">
              <w:rPr>
                <w:rFonts w:asciiTheme="minorHAnsi" w:hAnsiTheme="minorHAnsi" w:cstheme="minorHAnsi"/>
                <w:bCs/>
                <w:sz w:val="20"/>
              </w:rPr>
              <w:t>T</w:t>
            </w:r>
            <w:r w:rsidR="00122572" w:rsidRPr="00122572">
              <w:rPr>
                <w:rFonts w:asciiTheme="minorHAnsi" w:hAnsiTheme="minorHAnsi" w:cstheme="minorHAnsi"/>
                <w:bCs/>
                <w:sz w:val="20"/>
              </w:rPr>
              <w:t>our de table</w:t>
            </w:r>
            <w:r w:rsidR="0023677A">
              <w:rPr>
                <w:rFonts w:asciiTheme="minorHAnsi" w:hAnsiTheme="minorHAnsi" w:cstheme="minorHAnsi"/>
                <w:bCs/>
                <w:sz w:val="20"/>
              </w:rPr>
              <w:t>.</w:t>
            </w:r>
          </w:p>
          <w:p w14:paraId="36FB3CAE" w14:textId="44385CEE" w:rsidR="00A7197E" w:rsidRDefault="00EA15D1" w:rsidP="00A7197E">
            <w:pPr>
              <w:jc w:val="center"/>
              <w:rPr>
                <w:rFonts w:asciiTheme="minorHAnsi" w:hAnsiTheme="minorHAnsi" w:cstheme="minorHAnsi"/>
                <w:bCs/>
                <w:sz w:val="20"/>
              </w:rPr>
            </w:pPr>
            <w:r>
              <w:rPr>
                <w:rFonts w:asciiTheme="minorHAnsi" w:hAnsiTheme="minorHAnsi" w:cstheme="minorHAnsi"/>
                <w:bCs/>
                <w:sz w:val="20"/>
              </w:rPr>
              <w:t>Enjeu</w:t>
            </w:r>
            <w:r w:rsidR="00122572">
              <w:rPr>
                <w:rFonts w:asciiTheme="minorHAnsi" w:hAnsiTheme="minorHAnsi" w:cstheme="minorHAnsi"/>
                <w:bCs/>
                <w:sz w:val="20"/>
              </w:rPr>
              <w:t>x</w:t>
            </w:r>
            <w:r>
              <w:rPr>
                <w:rFonts w:asciiTheme="minorHAnsi" w:hAnsiTheme="minorHAnsi" w:cstheme="minorHAnsi"/>
                <w:bCs/>
                <w:sz w:val="20"/>
              </w:rPr>
              <w:t xml:space="preserve"> de la thématique </w:t>
            </w:r>
            <w:r w:rsidR="0023677A">
              <w:rPr>
                <w:rFonts w:asciiTheme="minorHAnsi" w:hAnsiTheme="minorHAnsi" w:cstheme="minorHAnsi"/>
                <w:bCs/>
                <w:sz w:val="20"/>
              </w:rPr>
              <w:t xml:space="preserve">par </w:t>
            </w:r>
            <w:r w:rsidRPr="00EA15D1">
              <w:rPr>
                <w:rFonts w:asciiTheme="minorHAnsi" w:hAnsiTheme="minorHAnsi" w:cstheme="minorHAnsi"/>
                <w:bCs/>
                <w:sz w:val="20"/>
              </w:rPr>
              <w:t>Olivier Clément</w:t>
            </w:r>
            <w:r w:rsidR="00122572">
              <w:rPr>
                <w:rFonts w:asciiTheme="minorHAnsi" w:hAnsiTheme="minorHAnsi" w:cstheme="minorHAnsi"/>
                <w:bCs/>
                <w:sz w:val="20"/>
              </w:rPr>
              <w:t xml:space="preserve"> (CFDT)</w:t>
            </w:r>
          </w:p>
          <w:p w14:paraId="5F53A292" w14:textId="77777777" w:rsidR="00A7197E" w:rsidRDefault="00A7197E" w:rsidP="00A7197E">
            <w:pPr>
              <w:pBdr>
                <w:bottom w:val="single" w:sz="12" w:space="1" w:color="000000"/>
              </w:pBdr>
              <w:jc w:val="center"/>
              <w:rPr>
                <w:rFonts w:asciiTheme="minorHAnsi" w:hAnsiTheme="minorHAnsi" w:cstheme="minorHAnsi"/>
                <w:bCs/>
                <w:sz w:val="20"/>
              </w:rPr>
            </w:pPr>
          </w:p>
          <w:p w14:paraId="5FAB0406" w14:textId="0BC27D4B" w:rsidR="00A7197E" w:rsidRDefault="00377D6E" w:rsidP="00A7197E">
            <w:pPr>
              <w:pStyle w:val="Corpsdetexte"/>
              <w:spacing w:line="276" w:lineRule="auto"/>
              <w:rPr>
                <w:rFonts w:asciiTheme="minorHAnsi" w:hAnsiTheme="minorHAnsi" w:cstheme="minorHAnsi"/>
                <w:bCs/>
                <w:sz w:val="20"/>
              </w:rPr>
            </w:pPr>
            <w:r>
              <w:rPr>
                <w:rFonts w:asciiTheme="minorHAnsi" w:hAnsiTheme="minorHAnsi" w:cstheme="minorHAnsi"/>
                <w:bCs/>
                <w:sz w:val="20"/>
              </w:rPr>
              <w:t>« </w:t>
            </w:r>
            <w:r w:rsidRPr="00377D6E">
              <w:rPr>
                <w:rFonts w:asciiTheme="minorHAnsi" w:hAnsiTheme="minorHAnsi" w:cstheme="minorHAnsi"/>
                <w:bCs/>
                <w:sz w:val="20"/>
              </w:rPr>
              <w:t>Comment le travail configure-t-il des votes politiques ?</w:t>
            </w:r>
            <w:r>
              <w:rPr>
                <w:rFonts w:asciiTheme="minorHAnsi" w:hAnsiTheme="minorHAnsi" w:cstheme="minorHAnsi"/>
                <w:bCs/>
                <w:sz w:val="20"/>
              </w:rPr>
              <w:t> »</w:t>
            </w:r>
            <w:r w:rsidRPr="00377D6E">
              <w:rPr>
                <w:rFonts w:asciiTheme="minorHAnsi" w:hAnsiTheme="minorHAnsi" w:cstheme="minorHAnsi"/>
                <w:bCs/>
                <w:sz w:val="20"/>
              </w:rPr>
              <w:t xml:space="preserve"> : Guillaume Mercoeur (</w:t>
            </w:r>
            <w:r w:rsidR="00C24D4C">
              <w:rPr>
                <w:rFonts w:asciiTheme="minorHAnsi" w:hAnsiTheme="minorHAnsi" w:cstheme="minorHAnsi"/>
                <w:bCs/>
                <w:sz w:val="20"/>
              </w:rPr>
              <w:t xml:space="preserve">sociologue </w:t>
            </w:r>
            <w:r w:rsidRPr="00377D6E">
              <w:rPr>
                <w:rFonts w:asciiTheme="minorHAnsi" w:hAnsiTheme="minorHAnsi" w:cstheme="minorHAnsi"/>
                <w:bCs/>
                <w:sz w:val="20"/>
              </w:rPr>
              <w:t>ISST/ADEME/Centre Maurice Halbwachs).</w:t>
            </w:r>
          </w:p>
        </w:tc>
        <w:tc>
          <w:tcPr>
            <w:tcW w:w="2836" w:type="dxa"/>
            <w:tcBorders>
              <w:top w:val="single" w:sz="6" w:space="0" w:color="000000"/>
              <w:left w:val="single" w:sz="6" w:space="0" w:color="000000"/>
              <w:bottom w:val="single" w:sz="6" w:space="0" w:color="000000"/>
              <w:right w:val="single" w:sz="6" w:space="0" w:color="000000"/>
            </w:tcBorders>
          </w:tcPr>
          <w:p w14:paraId="36D57827" w14:textId="77777777" w:rsidR="00BD2EB4" w:rsidRDefault="00BD2EB4" w:rsidP="00A7197E">
            <w:pPr>
              <w:widowControl w:val="0"/>
              <w:jc w:val="center"/>
              <w:rPr>
                <w:rFonts w:asciiTheme="minorHAnsi" w:hAnsiTheme="minorHAnsi" w:cstheme="minorHAnsi"/>
                <w:bCs/>
                <w:sz w:val="20"/>
              </w:rPr>
            </w:pPr>
          </w:p>
          <w:p w14:paraId="664EC235" w14:textId="77777777" w:rsidR="00BD2EB4" w:rsidRDefault="00BD2EB4" w:rsidP="00A7197E">
            <w:pPr>
              <w:widowControl w:val="0"/>
              <w:jc w:val="center"/>
              <w:rPr>
                <w:rFonts w:asciiTheme="minorHAnsi" w:hAnsiTheme="minorHAnsi" w:cstheme="minorHAnsi"/>
                <w:bCs/>
                <w:sz w:val="20"/>
              </w:rPr>
            </w:pPr>
          </w:p>
          <w:p w14:paraId="292D3A54" w14:textId="13259A84" w:rsidR="00A7197E" w:rsidRDefault="0071019B" w:rsidP="00A7197E">
            <w:pPr>
              <w:widowControl w:val="0"/>
              <w:jc w:val="center"/>
              <w:rPr>
                <w:rFonts w:asciiTheme="minorHAnsi" w:hAnsiTheme="minorHAnsi" w:cstheme="minorHAnsi"/>
                <w:bCs/>
                <w:i/>
                <w:iCs/>
                <w:sz w:val="20"/>
              </w:rPr>
            </w:pPr>
            <w:r>
              <w:rPr>
                <w:rFonts w:asciiTheme="minorHAnsi" w:hAnsiTheme="minorHAnsi" w:cstheme="minorHAnsi"/>
                <w:bCs/>
                <w:sz w:val="20"/>
              </w:rPr>
              <w:t>« </w:t>
            </w:r>
            <w:r w:rsidR="002B34B0">
              <w:rPr>
                <w:rFonts w:asciiTheme="minorHAnsi" w:hAnsiTheme="minorHAnsi" w:cstheme="minorHAnsi"/>
                <w:bCs/>
                <w:sz w:val="20"/>
              </w:rPr>
              <w:t>Les critère</w:t>
            </w:r>
            <w:r w:rsidR="00BD2EB4">
              <w:rPr>
                <w:rFonts w:asciiTheme="minorHAnsi" w:hAnsiTheme="minorHAnsi" w:cstheme="minorHAnsi"/>
                <w:bCs/>
                <w:sz w:val="20"/>
              </w:rPr>
              <w:t>s</w:t>
            </w:r>
            <w:r w:rsidR="00334CC3">
              <w:rPr>
                <w:rFonts w:asciiTheme="minorHAnsi" w:hAnsiTheme="minorHAnsi" w:cstheme="minorHAnsi"/>
                <w:bCs/>
                <w:sz w:val="20"/>
              </w:rPr>
              <w:t xml:space="preserve"> de discrimination visant les personnes immigrées</w:t>
            </w:r>
            <w:r w:rsidR="007A763F">
              <w:rPr>
                <w:rFonts w:asciiTheme="minorHAnsi" w:hAnsiTheme="minorHAnsi" w:cstheme="minorHAnsi"/>
                <w:bCs/>
                <w:sz w:val="20"/>
              </w:rPr>
              <w:t> »</w:t>
            </w:r>
            <w:r w:rsidRPr="0071019B">
              <w:rPr>
                <w:rFonts w:asciiTheme="minorHAnsi" w:hAnsiTheme="minorHAnsi" w:cstheme="minorHAnsi"/>
                <w:bCs/>
                <w:sz w:val="20"/>
              </w:rPr>
              <w:t xml:space="preserve"> Arnaud Casado (</w:t>
            </w:r>
            <w:r w:rsidR="00695AD2">
              <w:rPr>
                <w:rFonts w:asciiTheme="minorHAnsi" w:hAnsiTheme="minorHAnsi" w:cstheme="minorHAnsi"/>
                <w:bCs/>
                <w:sz w:val="20"/>
              </w:rPr>
              <w:t xml:space="preserve">juriste </w:t>
            </w:r>
            <w:r w:rsidRPr="0071019B">
              <w:rPr>
                <w:rFonts w:asciiTheme="minorHAnsi" w:hAnsiTheme="minorHAnsi" w:cstheme="minorHAnsi"/>
                <w:bCs/>
                <w:sz w:val="20"/>
              </w:rPr>
              <w:t>ISST/IRJS)</w:t>
            </w:r>
          </w:p>
        </w:tc>
        <w:tc>
          <w:tcPr>
            <w:tcW w:w="3119" w:type="dxa"/>
            <w:tcBorders>
              <w:top w:val="single" w:sz="6" w:space="0" w:color="000000"/>
              <w:left w:val="single" w:sz="6" w:space="0" w:color="000000"/>
              <w:bottom w:val="single" w:sz="6" w:space="0" w:color="000000"/>
              <w:right w:val="single" w:sz="6" w:space="0" w:color="000000"/>
            </w:tcBorders>
          </w:tcPr>
          <w:p w14:paraId="47236E0D" w14:textId="77777777" w:rsidR="00A7197E" w:rsidRDefault="00A7197E" w:rsidP="00A7197E">
            <w:pPr>
              <w:spacing w:line="276" w:lineRule="auto"/>
              <w:jc w:val="center"/>
              <w:rPr>
                <w:rFonts w:asciiTheme="minorHAnsi" w:hAnsiTheme="minorHAnsi" w:cstheme="minorHAnsi"/>
                <w:bCs/>
                <w:sz w:val="20"/>
                <w:lang w:eastAsia="en-US"/>
              </w:rPr>
            </w:pPr>
          </w:p>
          <w:p w14:paraId="3DB625EA" w14:textId="77777777" w:rsidR="00E83A89" w:rsidRDefault="00E83A89" w:rsidP="00E83A89">
            <w:pPr>
              <w:spacing w:line="276" w:lineRule="auto"/>
              <w:jc w:val="center"/>
              <w:rPr>
                <w:rFonts w:asciiTheme="minorHAnsi" w:hAnsiTheme="minorHAnsi" w:cstheme="minorHAnsi"/>
                <w:bCs/>
                <w:sz w:val="20"/>
                <w:lang w:eastAsia="en-US"/>
              </w:rPr>
            </w:pPr>
          </w:p>
          <w:p w14:paraId="05C6DAAF" w14:textId="125DB806" w:rsidR="00A7197E" w:rsidRDefault="00A7197E" w:rsidP="00E83A89">
            <w:pPr>
              <w:spacing w:line="276" w:lineRule="auto"/>
              <w:jc w:val="center"/>
              <w:rPr>
                <w:rFonts w:asciiTheme="minorHAnsi" w:hAnsiTheme="minorHAnsi" w:cstheme="minorHAnsi"/>
                <w:bCs/>
                <w:sz w:val="20"/>
                <w:lang w:eastAsia="en-US"/>
              </w:rPr>
            </w:pPr>
            <w:r>
              <w:rPr>
                <w:rFonts w:asciiTheme="minorHAnsi" w:hAnsiTheme="minorHAnsi" w:cstheme="minorHAnsi"/>
                <w:bCs/>
                <w:sz w:val="20"/>
                <w:lang w:eastAsia="en-US"/>
              </w:rPr>
              <w:t>« </w:t>
            </w:r>
            <w:r w:rsidR="004A3F94" w:rsidRPr="004A3F94">
              <w:rPr>
                <w:rFonts w:asciiTheme="minorHAnsi" w:hAnsiTheme="minorHAnsi" w:cstheme="minorHAnsi"/>
                <w:bCs/>
                <w:sz w:val="20"/>
                <w:lang w:eastAsia="en-US"/>
              </w:rPr>
              <w:t>Sociologie du patronat</w:t>
            </w:r>
            <w:r w:rsidR="004A3F94">
              <w:rPr>
                <w:rFonts w:asciiTheme="minorHAnsi" w:hAnsiTheme="minorHAnsi" w:cstheme="minorHAnsi"/>
                <w:bCs/>
                <w:sz w:val="20"/>
                <w:lang w:eastAsia="en-US"/>
              </w:rPr>
              <w:t xml:space="preserve"> et politisation du tissu économique </w:t>
            </w:r>
            <w:r>
              <w:rPr>
                <w:rFonts w:asciiTheme="minorHAnsi" w:hAnsiTheme="minorHAnsi" w:cstheme="minorHAnsi"/>
                <w:bCs/>
                <w:sz w:val="20"/>
                <w:lang w:eastAsia="en-US"/>
              </w:rPr>
              <w:t>»</w:t>
            </w:r>
          </w:p>
          <w:p w14:paraId="21FC3F87" w14:textId="77777777" w:rsidR="00DF5C72" w:rsidRDefault="004A3F94" w:rsidP="004A3F94">
            <w:pPr>
              <w:pStyle w:val="Corpsdetexte"/>
              <w:spacing w:line="276" w:lineRule="auto"/>
              <w:rPr>
                <w:rFonts w:asciiTheme="minorHAnsi" w:hAnsiTheme="minorHAnsi" w:cstheme="minorHAnsi"/>
                <w:bCs/>
                <w:sz w:val="20"/>
                <w:lang w:eastAsia="en-US"/>
              </w:rPr>
            </w:pPr>
            <w:r w:rsidRPr="004A3F94">
              <w:rPr>
                <w:rFonts w:asciiTheme="minorHAnsi" w:hAnsiTheme="minorHAnsi" w:cstheme="minorHAnsi"/>
                <w:bCs/>
                <w:sz w:val="20"/>
                <w:lang w:eastAsia="en-US"/>
              </w:rPr>
              <w:t xml:space="preserve">Michel Offerlé </w:t>
            </w:r>
          </w:p>
          <w:p w14:paraId="7A605AFD" w14:textId="7D2F8D72" w:rsidR="004A3F94" w:rsidRDefault="004A3F94" w:rsidP="004A3F94">
            <w:pPr>
              <w:pStyle w:val="Corpsdetexte"/>
              <w:spacing w:line="276" w:lineRule="auto"/>
              <w:rPr>
                <w:rFonts w:asciiTheme="minorHAnsi" w:hAnsiTheme="minorHAnsi" w:cstheme="minorHAnsi"/>
                <w:bCs/>
                <w:sz w:val="20"/>
                <w:lang w:eastAsia="en-US"/>
              </w:rPr>
            </w:pPr>
            <w:r>
              <w:rPr>
                <w:rFonts w:asciiTheme="minorHAnsi" w:hAnsiTheme="minorHAnsi" w:cstheme="minorHAnsi"/>
                <w:bCs/>
                <w:sz w:val="20"/>
                <w:lang w:eastAsia="en-US"/>
              </w:rPr>
              <w:t>(Professeur émérite de Sciences Politiques à l’ENS)</w:t>
            </w:r>
          </w:p>
        </w:tc>
        <w:tc>
          <w:tcPr>
            <w:tcW w:w="3117" w:type="dxa"/>
            <w:tcBorders>
              <w:top w:val="single" w:sz="6" w:space="0" w:color="000000"/>
              <w:left w:val="single" w:sz="6" w:space="0" w:color="000000"/>
              <w:bottom w:val="single" w:sz="6" w:space="0" w:color="000000"/>
              <w:right w:val="single" w:sz="6" w:space="0" w:color="000000"/>
            </w:tcBorders>
          </w:tcPr>
          <w:p w14:paraId="5D8FA39B" w14:textId="77777777" w:rsidR="00A7197E" w:rsidRDefault="00A7197E" w:rsidP="00A7197E">
            <w:pPr>
              <w:widowControl w:val="0"/>
              <w:jc w:val="center"/>
              <w:rPr>
                <w:rFonts w:asciiTheme="minorHAnsi" w:hAnsiTheme="minorHAnsi" w:cstheme="minorHAnsi"/>
                <w:bCs/>
                <w:sz w:val="20"/>
                <w:lang w:eastAsia="en-US"/>
              </w:rPr>
            </w:pPr>
          </w:p>
          <w:p w14:paraId="6B4A36D8" w14:textId="77777777" w:rsidR="00A7197E" w:rsidRDefault="00A7197E" w:rsidP="00A7197E">
            <w:pPr>
              <w:jc w:val="center"/>
              <w:rPr>
                <w:rFonts w:asciiTheme="minorHAnsi" w:hAnsiTheme="minorHAnsi" w:cstheme="minorHAnsi"/>
                <w:bCs/>
                <w:sz w:val="20"/>
              </w:rPr>
            </w:pPr>
          </w:p>
          <w:p w14:paraId="1BEEAE56" w14:textId="2C845BF7" w:rsidR="00091205" w:rsidRPr="00663D18" w:rsidRDefault="009F6A43" w:rsidP="00E83A89">
            <w:pPr>
              <w:widowControl w:val="0"/>
              <w:jc w:val="center"/>
              <w:rPr>
                <w:rFonts w:asciiTheme="minorHAnsi" w:hAnsiTheme="minorHAnsi" w:cstheme="minorHAnsi"/>
                <w:bCs/>
                <w:sz w:val="20"/>
              </w:rPr>
            </w:pPr>
            <w:r>
              <w:rPr>
                <w:rFonts w:asciiTheme="minorHAnsi" w:hAnsiTheme="minorHAnsi" w:cstheme="minorHAnsi"/>
                <w:bCs/>
                <w:sz w:val="20"/>
              </w:rPr>
              <w:t>« </w:t>
            </w:r>
            <w:r w:rsidRPr="009F6A43">
              <w:rPr>
                <w:rFonts w:asciiTheme="minorHAnsi" w:hAnsiTheme="minorHAnsi" w:cstheme="minorHAnsi"/>
                <w:bCs/>
                <w:sz w:val="20"/>
              </w:rPr>
              <w:t>La répression des discours de haine</w:t>
            </w:r>
            <w:r>
              <w:rPr>
                <w:rFonts w:asciiTheme="minorHAnsi" w:hAnsiTheme="minorHAnsi" w:cstheme="minorHAnsi"/>
                <w:bCs/>
                <w:sz w:val="20"/>
              </w:rPr>
              <w:t xml:space="preserve"> » </w:t>
            </w:r>
            <w:r w:rsidR="00905FA6">
              <w:rPr>
                <w:rFonts w:asciiTheme="minorHAnsi" w:hAnsiTheme="minorHAnsi" w:cstheme="minorHAnsi"/>
                <w:bCs/>
                <w:sz w:val="20"/>
              </w:rPr>
              <w:t>Benjamin Fiorini</w:t>
            </w:r>
            <w:r w:rsidR="00EE393A" w:rsidRPr="00EE393A">
              <w:rPr>
                <w:rFonts w:asciiTheme="minorHAnsi" w:hAnsiTheme="minorHAnsi" w:cstheme="minorHAnsi"/>
                <w:bCs/>
                <w:sz w:val="20"/>
              </w:rPr>
              <w:t xml:space="preserve"> (</w:t>
            </w:r>
            <w:r w:rsidR="00905FA6">
              <w:rPr>
                <w:rFonts w:asciiTheme="minorHAnsi" w:hAnsiTheme="minorHAnsi" w:cstheme="minorHAnsi"/>
                <w:bCs/>
                <w:sz w:val="20"/>
              </w:rPr>
              <w:t>juriste, université Paris 8</w:t>
            </w:r>
            <w:r w:rsidR="00EE393A" w:rsidRPr="00EE393A">
              <w:rPr>
                <w:rFonts w:asciiTheme="minorHAnsi" w:hAnsiTheme="minorHAnsi" w:cstheme="minorHAnsi"/>
                <w:bCs/>
                <w:sz w:val="20"/>
              </w:rPr>
              <w:t>)</w:t>
            </w:r>
            <w:r w:rsidR="00091205">
              <w:rPr>
                <w:rFonts w:asciiTheme="minorHAnsi" w:hAnsiTheme="minorHAnsi" w:cstheme="minorHAnsi"/>
                <w:bCs/>
                <w:sz w:val="20"/>
              </w:rPr>
              <w:t xml:space="preserve"> </w:t>
            </w:r>
          </w:p>
        </w:tc>
        <w:tc>
          <w:tcPr>
            <w:tcW w:w="2937" w:type="dxa"/>
            <w:tcBorders>
              <w:top w:val="single" w:sz="6" w:space="0" w:color="000000"/>
              <w:left w:val="single" w:sz="6" w:space="0" w:color="000000"/>
              <w:bottom w:val="single" w:sz="6" w:space="0" w:color="000000"/>
              <w:right w:val="single" w:sz="6" w:space="0" w:color="000000"/>
            </w:tcBorders>
          </w:tcPr>
          <w:p w14:paraId="2EA2DE8D" w14:textId="77777777" w:rsidR="00A7197E" w:rsidRPr="00BB4F95" w:rsidRDefault="00A7197E" w:rsidP="00A7197E">
            <w:pPr>
              <w:rPr>
                <w:rFonts w:asciiTheme="minorHAnsi" w:hAnsiTheme="minorHAnsi" w:cstheme="minorHAnsi"/>
                <w:bCs/>
                <w:sz w:val="20"/>
              </w:rPr>
            </w:pPr>
          </w:p>
          <w:p w14:paraId="1587B66D" w14:textId="77777777" w:rsidR="00A7197E" w:rsidRDefault="00A7197E" w:rsidP="00A7197E">
            <w:pPr>
              <w:jc w:val="center"/>
              <w:rPr>
                <w:rFonts w:asciiTheme="minorHAnsi" w:hAnsiTheme="minorHAnsi" w:cstheme="minorHAnsi"/>
                <w:bCs/>
                <w:sz w:val="20"/>
              </w:rPr>
            </w:pPr>
          </w:p>
          <w:p w14:paraId="26AB87D7" w14:textId="77777777" w:rsidR="00A7197E" w:rsidRDefault="00A7197E" w:rsidP="00A7197E">
            <w:pPr>
              <w:jc w:val="center"/>
              <w:rPr>
                <w:rFonts w:asciiTheme="minorHAnsi" w:hAnsiTheme="minorHAnsi" w:cstheme="minorHAnsi"/>
                <w:bCs/>
                <w:sz w:val="20"/>
              </w:rPr>
            </w:pPr>
          </w:p>
          <w:p w14:paraId="2ABB83D2" w14:textId="6B3A3B06" w:rsidR="003B3347" w:rsidRDefault="003B3347" w:rsidP="00A7197E">
            <w:pPr>
              <w:jc w:val="center"/>
              <w:rPr>
                <w:rFonts w:asciiTheme="minorHAnsi" w:hAnsiTheme="minorHAnsi" w:cstheme="minorHAnsi"/>
                <w:bCs/>
                <w:sz w:val="20"/>
              </w:rPr>
            </w:pPr>
            <w:r>
              <w:rPr>
                <w:rFonts w:asciiTheme="minorHAnsi" w:hAnsiTheme="minorHAnsi" w:cstheme="minorHAnsi"/>
                <w:bCs/>
                <w:sz w:val="20"/>
              </w:rPr>
              <w:t>Synthèse pour l’action syndicale</w:t>
            </w:r>
          </w:p>
          <w:p w14:paraId="442C57FE" w14:textId="77777777" w:rsidR="003B3347" w:rsidRDefault="003B3347" w:rsidP="00A7197E">
            <w:pPr>
              <w:jc w:val="center"/>
              <w:rPr>
                <w:rFonts w:asciiTheme="minorHAnsi" w:hAnsiTheme="minorHAnsi" w:cstheme="minorHAnsi"/>
                <w:bCs/>
                <w:sz w:val="20"/>
              </w:rPr>
            </w:pPr>
          </w:p>
          <w:p w14:paraId="7F899351" w14:textId="76BCCDB4" w:rsidR="00DF5C72" w:rsidRDefault="00A078D6" w:rsidP="00A7197E">
            <w:pPr>
              <w:jc w:val="center"/>
              <w:rPr>
                <w:rFonts w:asciiTheme="minorHAnsi" w:hAnsiTheme="minorHAnsi" w:cstheme="minorHAnsi"/>
                <w:bCs/>
                <w:sz w:val="20"/>
              </w:rPr>
            </w:pPr>
            <w:r w:rsidRPr="00A078D6">
              <w:rPr>
                <w:rFonts w:asciiTheme="minorHAnsi" w:hAnsiTheme="minorHAnsi" w:cstheme="minorHAnsi"/>
                <w:bCs/>
                <w:sz w:val="20"/>
              </w:rPr>
              <w:t xml:space="preserve">Émilie </w:t>
            </w:r>
            <w:r w:rsidR="00B14DC4">
              <w:rPr>
                <w:rFonts w:asciiTheme="minorHAnsi" w:hAnsiTheme="minorHAnsi" w:cstheme="minorHAnsi"/>
                <w:bCs/>
                <w:sz w:val="20"/>
              </w:rPr>
              <w:t>O</w:t>
            </w:r>
            <w:r w:rsidRPr="00A078D6">
              <w:rPr>
                <w:rFonts w:asciiTheme="minorHAnsi" w:hAnsiTheme="minorHAnsi" w:cstheme="minorHAnsi"/>
                <w:bCs/>
                <w:sz w:val="20"/>
              </w:rPr>
              <w:t>uchet (</w:t>
            </w:r>
            <w:r w:rsidR="00B14DC4">
              <w:rPr>
                <w:rFonts w:asciiTheme="minorHAnsi" w:hAnsiTheme="minorHAnsi" w:cstheme="minorHAnsi"/>
                <w:bCs/>
                <w:sz w:val="20"/>
              </w:rPr>
              <w:t xml:space="preserve">secrétaire confédérale </w:t>
            </w:r>
            <w:r w:rsidRPr="00A078D6">
              <w:rPr>
                <w:rFonts w:asciiTheme="minorHAnsi" w:hAnsiTheme="minorHAnsi" w:cstheme="minorHAnsi"/>
                <w:bCs/>
                <w:sz w:val="20"/>
              </w:rPr>
              <w:t>CFDT)</w:t>
            </w:r>
          </w:p>
        </w:tc>
      </w:tr>
      <w:tr w:rsidR="00A7197E" w14:paraId="02E22A14" w14:textId="77777777" w:rsidTr="00A7197E">
        <w:trPr>
          <w:jc w:val="center"/>
        </w:trPr>
        <w:tc>
          <w:tcPr>
            <w:tcW w:w="1132" w:type="dxa"/>
            <w:tcBorders>
              <w:top w:val="single" w:sz="6" w:space="0" w:color="000000"/>
              <w:left w:val="single" w:sz="4" w:space="0" w:color="000000"/>
              <w:bottom w:val="single" w:sz="6" w:space="0" w:color="000000"/>
              <w:right w:val="single" w:sz="4" w:space="0" w:color="000000"/>
            </w:tcBorders>
            <w:shd w:val="pct15" w:color="auto" w:fill="auto"/>
          </w:tcPr>
          <w:p w14:paraId="1023B2E4" w14:textId="77777777" w:rsidR="00A7197E" w:rsidRDefault="00A7197E" w:rsidP="00A7197E">
            <w:pPr>
              <w:jc w:val="center"/>
              <w:rPr>
                <w:rFonts w:asciiTheme="minorHAnsi" w:hAnsiTheme="minorHAnsi" w:cstheme="minorHAnsi"/>
              </w:rPr>
            </w:pPr>
            <w:r>
              <w:rPr>
                <w:rFonts w:asciiTheme="minorHAnsi" w:hAnsiTheme="minorHAnsi" w:cstheme="minorHAnsi"/>
              </w:rPr>
              <w:t>12 h 30</w:t>
            </w:r>
          </w:p>
        </w:tc>
        <w:tc>
          <w:tcPr>
            <w:tcW w:w="2979" w:type="dxa"/>
            <w:tcBorders>
              <w:top w:val="single" w:sz="6" w:space="0" w:color="000000"/>
              <w:left w:val="single" w:sz="4" w:space="0" w:color="000000"/>
              <w:bottom w:val="single" w:sz="6" w:space="0" w:color="000000"/>
              <w:right w:val="single" w:sz="6" w:space="0" w:color="000000"/>
            </w:tcBorders>
            <w:shd w:val="pct15" w:color="auto" w:fill="auto"/>
          </w:tcPr>
          <w:p w14:paraId="44928ED3"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c>
          <w:tcPr>
            <w:tcW w:w="2836" w:type="dxa"/>
            <w:tcBorders>
              <w:top w:val="single" w:sz="6" w:space="0" w:color="000000"/>
              <w:left w:val="single" w:sz="6" w:space="0" w:color="000000"/>
              <w:bottom w:val="single" w:sz="6" w:space="0" w:color="000000"/>
              <w:right w:val="single" w:sz="6" w:space="0" w:color="000000"/>
            </w:tcBorders>
            <w:shd w:val="pct15" w:color="auto" w:fill="auto"/>
          </w:tcPr>
          <w:p w14:paraId="457DFEC2"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c>
          <w:tcPr>
            <w:tcW w:w="3119" w:type="dxa"/>
            <w:tcBorders>
              <w:top w:val="single" w:sz="6" w:space="0" w:color="000000"/>
              <w:left w:val="single" w:sz="6" w:space="0" w:color="000000"/>
              <w:bottom w:val="single" w:sz="6" w:space="0" w:color="000000"/>
              <w:right w:val="single" w:sz="6" w:space="0" w:color="000000"/>
            </w:tcBorders>
            <w:shd w:val="pct15" w:color="auto" w:fill="auto"/>
          </w:tcPr>
          <w:p w14:paraId="0DA3249B"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c>
          <w:tcPr>
            <w:tcW w:w="3117" w:type="dxa"/>
            <w:tcBorders>
              <w:top w:val="single" w:sz="6" w:space="0" w:color="000000"/>
              <w:left w:val="single" w:sz="6" w:space="0" w:color="000000"/>
              <w:bottom w:val="single" w:sz="6" w:space="0" w:color="000000"/>
              <w:right w:val="single" w:sz="6" w:space="0" w:color="000000"/>
            </w:tcBorders>
            <w:shd w:val="pct15" w:color="auto" w:fill="auto"/>
          </w:tcPr>
          <w:p w14:paraId="46C016C4"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c>
          <w:tcPr>
            <w:tcW w:w="2937" w:type="dxa"/>
            <w:tcBorders>
              <w:top w:val="single" w:sz="6" w:space="0" w:color="000000"/>
              <w:left w:val="single" w:sz="6" w:space="0" w:color="000000"/>
              <w:bottom w:val="single" w:sz="6" w:space="0" w:color="000000"/>
              <w:right w:val="single" w:sz="6" w:space="0" w:color="000000"/>
            </w:tcBorders>
            <w:shd w:val="pct15" w:color="auto" w:fill="auto"/>
          </w:tcPr>
          <w:p w14:paraId="5236297B" w14:textId="77777777" w:rsidR="00A7197E" w:rsidRDefault="00A7197E" w:rsidP="00A7197E">
            <w:pPr>
              <w:jc w:val="center"/>
              <w:rPr>
                <w:rFonts w:asciiTheme="minorHAnsi" w:hAnsiTheme="minorHAnsi" w:cstheme="minorHAnsi"/>
                <w:bCs/>
                <w:sz w:val="20"/>
              </w:rPr>
            </w:pPr>
            <w:r>
              <w:rPr>
                <w:rFonts w:asciiTheme="minorHAnsi" w:hAnsiTheme="minorHAnsi" w:cstheme="minorHAnsi"/>
                <w:bCs/>
                <w:sz w:val="20"/>
              </w:rPr>
              <w:t>Pause déjeuner</w:t>
            </w:r>
          </w:p>
        </w:tc>
      </w:tr>
      <w:tr w:rsidR="00C400B6" w14:paraId="7A89E3C2" w14:textId="77777777" w:rsidTr="00A7197E">
        <w:trPr>
          <w:trHeight w:val="2809"/>
          <w:jc w:val="center"/>
        </w:trPr>
        <w:tc>
          <w:tcPr>
            <w:tcW w:w="1132" w:type="dxa"/>
            <w:tcBorders>
              <w:top w:val="single" w:sz="6" w:space="0" w:color="000000"/>
              <w:left w:val="single" w:sz="4" w:space="0" w:color="000000"/>
              <w:bottom w:val="single" w:sz="4" w:space="0" w:color="000000"/>
              <w:right w:val="single" w:sz="4" w:space="0" w:color="000000"/>
            </w:tcBorders>
            <w:shd w:val="pct15" w:color="auto" w:fill="auto"/>
          </w:tcPr>
          <w:p w14:paraId="3975054D" w14:textId="77777777" w:rsidR="00C400B6" w:rsidRDefault="00C400B6" w:rsidP="00C400B6">
            <w:pPr>
              <w:jc w:val="center"/>
              <w:rPr>
                <w:rFonts w:asciiTheme="minorHAnsi" w:hAnsiTheme="minorHAnsi" w:cstheme="minorHAnsi"/>
              </w:rPr>
            </w:pPr>
            <w:r>
              <w:rPr>
                <w:rFonts w:asciiTheme="minorHAnsi" w:hAnsiTheme="minorHAnsi" w:cstheme="minorHAnsi"/>
              </w:rPr>
              <w:t>14h</w:t>
            </w:r>
          </w:p>
          <w:p w14:paraId="5959321E" w14:textId="77777777" w:rsidR="00C400B6" w:rsidRDefault="00C400B6" w:rsidP="00C400B6">
            <w:pPr>
              <w:jc w:val="center"/>
              <w:rPr>
                <w:rFonts w:asciiTheme="minorHAnsi" w:hAnsiTheme="minorHAnsi" w:cstheme="minorHAnsi"/>
              </w:rPr>
            </w:pPr>
          </w:p>
          <w:p w14:paraId="4DE47CE4" w14:textId="77777777" w:rsidR="00C400B6" w:rsidRDefault="00C400B6" w:rsidP="00C400B6">
            <w:pPr>
              <w:jc w:val="center"/>
              <w:rPr>
                <w:rFonts w:asciiTheme="minorHAnsi" w:hAnsiTheme="minorHAnsi" w:cstheme="minorHAnsi"/>
              </w:rPr>
            </w:pPr>
          </w:p>
          <w:p w14:paraId="5198286B" w14:textId="77777777" w:rsidR="00C400B6" w:rsidRDefault="00C400B6" w:rsidP="00C400B6">
            <w:pPr>
              <w:jc w:val="center"/>
              <w:rPr>
                <w:rFonts w:asciiTheme="minorHAnsi" w:hAnsiTheme="minorHAnsi" w:cstheme="minorHAnsi"/>
              </w:rPr>
            </w:pPr>
          </w:p>
          <w:p w14:paraId="555378CC" w14:textId="77777777" w:rsidR="00C400B6" w:rsidRDefault="00C400B6" w:rsidP="00C400B6">
            <w:pPr>
              <w:jc w:val="center"/>
              <w:rPr>
                <w:rFonts w:asciiTheme="minorHAnsi" w:hAnsiTheme="minorHAnsi" w:cstheme="minorHAnsi"/>
              </w:rPr>
            </w:pPr>
          </w:p>
          <w:p w14:paraId="119B7738" w14:textId="77777777" w:rsidR="00C400B6" w:rsidRDefault="00C400B6" w:rsidP="00C400B6">
            <w:pPr>
              <w:rPr>
                <w:rFonts w:asciiTheme="minorHAnsi" w:hAnsiTheme="minorHAnsi" w:cstheme="minorHAnsi"/>
              </w:rPr>
            </w:pPr>
          </w:p>
          <w:p w14:paraId="1439675A" w14:textId="77777777" w:rsidR="00C400B6" w:rsidRDefault="00C400B6" w:rsidP="00C400B6">
            <w:pPr>
              <w:rPr>
                <w:rFonts w:asciiTheme="minorHAnsi" w:hAnsiTheme="minorHAnsi" w:cstheme="minorHAnsi"/>
              </w:rPr>
            </w:pPr>
            <w:r>
              <w:rPr>
                <w:rFonts w:asciiTheme="minorHAnsi" w:hAnsiTheme="minorHAnsi" w:cstheme="minorHAnsi"/>
              </w:rPr>
              <w:t>17 h 00- 17h30</w:t>
            </w:r>
          </w:p>
        </w:tc>
        <w:tc>
          <w:tcPr>
            <w:tcW w:w="2979" w:type="dxa"/>
            <w:tcBorders>
              <w:top w:val="single" w:sz="6" w:space="0" w:color="000000"/>
              <w:left w:val="single" w:sz="4" w:space="0" w:color="000000"/>
              <w:bottom w:val="single" w:sz="6" w:space="0" w:color="000000"/>
              <w:right w:val="single" w:sz="6" w:space="0" w:color="000000"/>
            </w:tcBorders>
          </w:tcPr>
          <w:p w14:paraId="793EB086" w14:textId="77777777" w:rsidR="00C400B6" w:rsidRDefault="00C400B6" w:rsidP="00C400B6">
            <w:pPr>
              <w:spacing w:line="276" w:lineRule="auto"/>
              <w:jc w:val="center"/>
              <w:rPr>
                <w:rFonts w:asciiTheme="minorHAnsi" w:hAnsiTheme="minorHAnsi" w:cstheme="minorHAnsi"/>
                <w:bCs/>
                <w:sz w:val="20"/>
              </w:rPr>
            </w:pPr>
          </w:p>
          <w:p w14:paraId="1348FF8E" w14:textId="77777777" w:rsidR="00C400B6" w:rsidRDefault="00C400B6" w:rsidP="00C400B6">
            <w:pPr>
              <w:pStyle w:val="Corpsdetexte"/>
              <w:spacing w:line="276" w:lineRule="auto"/>
              <w:rPr>
                <w:rFonts w:asciiTheme="minorHAnsi" w:hAnsiTheme="minorHAnsi" w:cstheme="minorHAnsi"/>
                <w:bCs/>
                <w:sz w:val="20"/>
              </w:rPr>
            </w:pPr>
          </w:p>
          <w:p w14:paraId="12AF3386" w14:textId="16F749FC" w:rsidR="00213C64" w:rsidRDefault="00C86195" w:rsidP="00C400B6">
            <w:pPr>
              <w:pStyle w:val="Corpsdetexte"/>
              <w:spacing w:line="276" w:lineRule="auto"/>
              <w:rPr>
                <w:rFonts w:asciiTheme="minorHAnsi" w:hAnsiTheme="minorHAnsi" w:cstheme="minorHAnsi"/>
                <w:bCs/>
                <w:sz w:val="20"/>
              </w:rPr>
            </w:pPr>
            <w:r>
              <w:rPr>
                <w:rFonts w:asciiTheme="minorHAnsi" w:hAnsiTheme="minorHAnsi" w:cstheme="minorHAnsi"/>
                <w:bCs/>
                <w:sz w:val="20"/>
              </w:rPr>
              <w:t>« </w:t>
            </w:r>
            <w:r w:rsidR="004A3F94" w:rsidRPr="004A3F94">
              <w:rPr>
                <w:rFonts w:asciiTheme="minorHAnsi" w:hAnsiTheme="minorHAnsi" w:cstheme="minorHAnsi"/>
                <w:bCs/>
                <w:sz w:val="20"/>
              </w:rPr>
              <w:t>Le commerce international est-il facteur de conflit ?</w:t>
            </w:r>
            <w:r>
              <w:rPr>
                <w:rFonts w:asciiTheme="minorHAnsi" w:hAnsiTheme="minorHAnsi" w:cstheme="minorHAnsi"/>
                <w:bCs/>
                <w:sz w:val="20"/>
              </w:rPr>
              <w:t> »</w:t>
            </w:r>
          </w:p>
          <w:p w14:paraId="0F18FDD2" w14:textId="39ADEEC1" w:rsidR="00C400B6" w:rsidRDefault="00C400B6" w:rsidP="00C400B6">
            <w:pPr>
              <w:pStyle w:val="Corpsdetexte"/>
              <w:spacing w:line="276" w:lineRule="auto"/>
              <w:rPr>
                <w:rFonts w:asciiTheme="minorHAnsi" w:hAnsiTheme="minorHAnsi" w:cstheme="minorHAnsi"/>
                <w:bCs/>
                <w:sz w:val="20"/>
              </w:rPr>
            </w:pPr>
            <w:r>
              <w:rPr>
                <w:rFonts w:asciiTheme="minorHAnsi" w:hAnsiTheme="minorHAnsi" w:cstheme="minorHAnsi"/>
                <w:bCs/>
                <w:sz w:val="20"/>
              </w:rPr>
              <w:t>Philippe Légé (</w:t>
            </w:r>
            <w:r w:rsidR="00C24D4C">
              <w:rPr>
                <w:rFonts w:asciiTheme="minorHAnsi" w:hAnsiTheme="minorHAnsi" w:cstheme="minorHAnsi"/>
                <w:bCs/>
                <w:sz w:val="20"/>
              </w:rPr>
              <w:t xml:space="preserve">économiste </w:t>
            </w:r>
            <w:r>
              <w:rPr>
                <w:rFonts w:asciiTheme="minorHAnsi" w:hAnsiTheme="minorHAnsi" w:cstheme="minorHAnsi"/>
                <w:bCs/>
                <w:sz w:val="20"/>
              </w:rPr>
              <w:t>ISST/IDHES)</w:t>
            </w:r>
          </w:p>
          <w:p w14:paraId="37B8BF8C" w14:textId="77777777" w:rsidR="00C400B6" w:rsidRDefault="00C400B6" w:rsidP="00C400B6">
            <w:pPr>
              <w:rPr>
                <w:rFonts w:asciiTheme="minorHAnsi" w:hAnsiTheme="minorHAnsi" w:cstheme="minorHAnsi"/>
                <w:bCs/>
                <w:sz w:val="20"/>
              </w:rPr>
            </w:pPr>
          </w:p>
          <w:p w14:paraId="6DB57062" w14:textId="77777777" w:rsidR="00663D18" w:rsidRDefault="00663D18" w:rsidP="00C400B6">
            <w:pPr>
              <w:rPr>
                <w:rFonts w:asciiTheme="minorHAnsi" w:hAnsiTheme="minorHAnsi" w:cstheme="minorHAnsi"/>
                <w:bCs/>
                <w:sz w:val="20"/>
              </w:rPr>
            </w:pPr>
          </w:p>
          <w:p w14:paraId="6B8A7B64" w14:textId="77777777" w:rsidR="00C400B6" w:rsidRDefault="00C400B6" w:rsidP="00C400B6">
            <w:pPr>
              <w:rPr>
                <w:rFonts w:asciiTheme="minorHAnsi" w:hAnsiTheme="minorHAnsi" w:cstheme="minorHAnsi"/>
                <w:bCs/>
                <w:sz w:val="20"/>
              </w:rPr>
            </w:pPr>
          </w:p>
          <w:p w14:paraId="3DF40012" w14:textId="77777777" w:rsidR="00DF5C72" w:rsidRDefault="00DF5C72" w:rsidP="00663D18">
            <w:pPr>
              <w:jc w:val="center"/>
              <w:rPr>
                <w:rFonts w:asciiTheme="minorHAnsi" w:hAnsiTheme="minorHAnsi" w:cstheme="minorHAnsi"/>
                <w:bCs/>
                <w:i/>
                <w:sz w:val="20"/>
              </w:rPr>
            </w:pPr>
          </w:p>
          <w:p w14:paraId="1EE70323" w14:textId="527810AA" w:rsidR="00C400B6" w:rsidRPr="000E696F" w:rsidRDefault="004A3F94" w:rsidP="004A3F94">
            <w:pPr>
              <w:rPr>
                <w:rFonts w:asciiTheme="minorHAnsi" w:hAnsiTheme="minorHAnsi" w:cstheme="minorHAnsi"/>
                <w:bCs/>
                <w:i/>
                <w:sz w:val="20"/>
              </w:rPr>
            </w:pPr>
            <w:r>
              <w:rPr>
                <w:rFonts w:asciiTheme="minorHAnsi" w:hAnsiTheme="minorHAnsi" w:cstheme="minorHAnsi"/>
                <w:bCs/>
                <w:i/>
                <w:sz w:val="20"/>
              </w:rPr>
              <w:t xml:space="preserve">   R</w:t>
            </w:r>
            <w:r w:rsidR="00663D18">
              <w:rPr>
                <w:rFonts w:asciiTheme="minorHAnsi" w:hAnsiTheme="minorHAnsi" w:cstheme="minorHAnsi"/>
                <w:bCs/>
                <w:i/>
                <w:sz w:val="20"/>
              </w:rPr>
              <w:t>éappropriation syndicale</w:t>
            </w:r>
          </w:p>
        </w:tc>
        <w:tc>
          <w:tcPr>
            <w:tcW w:w="2836" w:type="dxa"/>
            <w:tcBorders>
              <w:top w:val="single" w:sz="6" w:space="0" w:color="000000"/>
              <w:left w:val="single" w:sz="6" w:space="0" w:color="000000"/>
              <w:bottom w:val="single" w:sz="4" w:space="0" w:color="000000"/>
              <w:right w:val="single" w:sz="6" w:space="0" w:color="000000"/>
            </w:tcBorders>
          </w:tcPr>
          <w:p w14:paraId="1F701961" w14:textId="77777777" w:rsidR="00C400B6" w:rsidRDefault="00C400B6" w:rsidP="00C400B6">
            <w:pPr>
              <w:pStyle w:val="Corpsdetexte"/>
              <w:spacing w:line="276" w:lineRule="auto"/>
              <w:jc w:val="both"/>
              <w:rPr>
                <w:rFonts w:asciiTheme="minorHAnsi" w:hAnsiTheme="minorHAnsi" w:cstheme="minorHAnsi"/>
                <w:bCs/>
                <w:sz w:val="20"/>
              </w:rPr>
            </w:pPr>
          </w:p>
          <w:p w14:paraId="2D84DC71" w14:textId="77777777" w:rsidR="00663D18" w:rsidRDefault="00663D18" w:rsidP="00C400B6">
            <w:pPr>
              <w:pStyle w:val="Corpsdetexte"/>
              <w:spacing w:line="276" w:lineRule="auto"/>
              <w:rPr>
                <w:rFonts w:asciiTheme="minorHAnsi" w:hAnsiTheme="minorHAnsi" w:cstheme="minorHAnsi"/>
                <w:bCs/>
                <w:sz w:val="20"/>
              </w:rPr>
            </w:pPr>
          </w:p>
          <w:p w14:paraId="59DAA62B" w14:textId="00EE051A" w:rsidR="00DF5C72" w:rsidRDefault="00F552B0" w:rsidP="00B11E01">
            <w:pPr>
              <w:jc w:val="center"/>
              <w:rPr>
                <w:rFonts w:asciiTheme="minorHAnsi" w:hAnsiTheme="minorHAnsi" w:cstheme="minorHAnsi"/>
                <w:iCs/>
                <w:sz w:val="20"/>
                <w:szCs w:val="20"/>
              </w:rPr>
            </w:pPr>
            <w:r>
              <w:rPr>
                <w:rFonts w:asciiTheme="minorHAnsi" w:hAnsiTheme="minorHAnsi" w:cstheme="minorHAnsi"/>
                <w:iCs/>
                <w:sz w:val="20"/>
                <w:szCs w:val="20"/>
              </w:rPr>
              <w:t>« </w:t>
            </w:r>
            <w:r w:rsidR="00B11E01" w:rsidRPr="00B11E01">
              <w:rPr>
                <w:rFonts w:asciiTheme="minorHAnsi" w:hAnsiTheme="minorHAnsi" w:cstheme="minorHAnsi"/>
                <w:iCs/>
                <w:sz w:val="20"/>
                <w:szCs w:val="20"/>
              </w:rPr>
              <w:t>Atelier de lecture</w:t>
            </w:r>
            <w:r w:rsidR="00591C99">
              <w:rPr>
                <w:rFonts w:asciiTheme="minorHAnsi" w:hAnsiTheme="minorHAnsi" w:cstheme="minorHAnsi"/>
                <w:iCs/>
                <w:sz w:val="20"/>
                <w:szCs w:val="20"/>
              </w:rPr>
              <w:t xml:space="preserve"> collective (méthode de l’arpentage)</w:t>
            </w:r>
            <w:r>
              <w:rPr>
                <w:rFonts w:asciiTheme="minorHAnsi" w:hAnsiTheme="minorHAnsi" w:cstheme="minorHAnsi"/>
                <w:iCs/>
                <w:sz w:val="20"/>
                <w:szCs w:val="20"/>
              </w:rPr>
              <w:t> »</w:t>
            </w:r>
          </w:p>
          <w:p w14:paraId="25F3D2C4" w14:textId="049B8629" w:rsidR="004A3F94" w:rsidRPr="007A538A" w:rsidRDefault="007A538A" w:rsidP="00663D18">
            <w:pPr>
              <w:pStyle w:val="Corpsdetexte"/>
              <w:spacing w:line="276" w:lineRule="auto"/>
              <w:rPr>
                <w:rFonts w:asciiTheme="minorHAnsi" w:hAnsiTheme="minorHAnsi" w:cstheme="minorHAnsi"/>
                <w:bCs/>
                <w:iCs/>
                <w:sz w:val="20"/>
              </w:rPr>
            </w:pPr>
            <w:r w:rsidRPr="007A538A">
              <w:rPr>
                <w:rFonts w:asciiTheme="minorHAnsi" w:hAnsiTheme="minorHAnsi" w:cstheme="minorHAnsi"/>
                <w:bCs/>
                <w:iCs/>
                <w:sz w:val="20"/>
              </w:rPr>
              <w:t>Philippe Légé</w:t>
            </w:r>
            <w:r>
              <w:rPr>
                <w:rFonts w:asciiTheme="minorHAnsi" w:hAnsiTheme="minorHAnsi" w:cstheme="minorHAnsi"/>
                <w:bCs/>
                <w:iCs/>
                <w:sz w:val="20"/>
              </w:rPr>
              <w:t xml:space="preserve"> et </w:t>
            </w:r>
            <w:r w:rsidRPr="007A538A">
              <w:rPr>
                <w:rFonts w:asciiTheme="minorHAnsi" w:hAnsiTheme="minorHAnsi" w:cstheme="minorHAnsi"/>
                <w:bCs/>
                <w:iCs/>
                <w:sz w:val="20"/>
              </w:rPr>
              <w:t>Guillaume Mercoeur</w:t>
            </w:r>
          </w:p>
          <w:p w14:paraId="3510F9B6" w14:textId="77777777" w:rsidR="004A3F94" w:rsidRDefault="004A3F94" w:rsidP="00663D18">
            <w:pPr>
              <w:pStyle w:val="Corpsdetexte"/>
              <w:spacing w:line="276" w:lineRule="auto"/>
              <w:rPr>
                <w:rFonts w:asciiTheme="minorHAnsi" w:hAnsiTheme="minorHAnsi" w:cstheme="minorHAnsi"/>
                <w:bCs/>
                <w:i/>
                <w:sz w:val="20"/>
              </w:rPr>
            </w:pPr>
          </w:p>
          <w:p w14:paraId="7F938A9B" w14:textId="77777777" w:rsidR="0023677A" w:rsidRDefault="0023677A" w:rsidP="00663D18">
            <w:pPr>
              <w:pStyle w:val="Corpsdetexte"/>
              <w:spacing w:line="276" w:lineRule="auto"/>
              <w:rPr>
                <w:rFonts w:asciiTheme="minorHAnsi" w:hAnsiTheme="minorHAnsi" w:cstheme="minorHAnsi"/>
                <w:bCs/>
                <w:i/>
                <w:sz w:val="20"/>
              </w:rPr>
            </w:pPr>
          </w:p>
          <w:p w14:paraId="665C96CD" w14:textId="77777777" w:rsidR="0023677A" w:rsidRDefault="0023677A" w:rsidP="00663D18">
            <w:pPr>
              <w:pStyle w:val="Corpsdetexte"/>
              <w:spacing w:line="276" w:lineRule="auto"/>
              <w:rPr>
                <w:rFonts w:asciiTheme="minorHAnsi" w:hAnsiTheme="minorHAnsi" w:cstheme="minorHAnsi"/>
                <w:bCs/>
                <w:i/>
                <w:sz w:val="20"/>
              </w:rPr>
            </w:pPr>
          </w:p>
          <w:p w14:paraId="3AA445AD" w14:textId="77777777" w:rsidR="00091540" w:rsidRDefault="00091540" w:rsidP="0023677A">
            <w:pPr>
              <w:pStyle w:val="Corpsdetexte"/>
              <w:spacing w:line="276" w:lineRule="auto"/>
              <w:jc w:val="left"/>
              <w:rPr>
                <w:rFonts w:asciiTheme="minorHAnsi" w:hAnsiTheme="minorHAnsi" w:cstheme="minorHAnsi"/>
                <w:bCs/>
                <w:i/>
                <w:sz w:val="20"/>
              </w:rPr>
            </w:pPr>
          </w:p>
          <w:p w14:paraId="5B94BDCE" w14:textId="38ECF0FD" w:rsidR="00663D18" w:rsidRDefault="00663D18" w:rsidP="00663D18">
            <w:pPr>
              <w:pStyle w:val="Corpsdetexte"/>
              <w:spacing w:line="276" w:lineRule="auto"/>
              <w:rPr>
                <w:rFonts w:asciiTheme="minorHAnsi" w:hAnsiTheme="minorHAnsi" w:cstheme="minorHAnsi"/>
                <w:bCs/>
                <w:sz w:val="20"/>
              </w:rPr>
            </w:pPr>
            <w:r>
              <w:rPr>
                <w:rFonts w:asciiTheme="minorHAnsi" w:hAnsiTheme="minorHAnsi" w:cstheme="minorHAnsi"/>
                <w:bCs/>
                <w:i/>
                <w:sz w:val="20"/>
              </w:rPr>
              <w:t>Réappropriation syndicale</w:t>
            </w:r>
          </w:p>
          <w:p w14:paraId="47B0F4D1" w14:textId="762431DC" w:rsidR="00C400B6" w:rsidRPr="000E696F" w:rsidRDefault="00C400B6" w:rsidP="00C400B6">
            <w:pPr>
              <w:pStyle w:val="Corpsdetexte"/>
              <w:spacing w:line="276" w:lineRule="auto"/>
              <w:jc w:val="both"/>
              <w:rPr>
                <w:rFonts w:asciiTheme="minorHAnsi" w:hAnsiTheme="minorHAnsi" w:cstheme="minorHAnsi"/>
                <w:bCs/>
                <w:i/>
                <w:sz w:val="20"/>
              </w:rPr>
            </w:pPr>
          </w:p>
        </w:tc>
        <w:tc>
          <w:tcPr>
            <w:tcW w:w="3119" w:type="dxa"/>
            <w:tcBorders>
              <w:top w:val="single" w:sz="6" w:space="0" w:color="000000"/>
              <w:left w:val="single" w:sz="6" w:space="0" w:color="000000"/>
              <w:bottom w:val="single" w:sz="4" w:space="0" w:color="000000"/>
              <w:right w:val="single" w:sz="6" w:space="0" w:color="000000"/>
            </w:tcBorders>
          </w:tcPr>
          <w:p w14:paraId="2ED7AC78" w14:textId="77777777" w:rsidR="00C400B6" w:rsidRDefault="00C400B6" w:rsidP="00C400B6">
            <w:pPr>
              <w:pStyle w:val="Corpsdetexte"/>
              <w:spacing w:line="276" w:lineRule="auto"/>
              <w:jc w:val="both"/>
              <w:rPr>
                <w:rFonts w:asciiTheme="minorHAnsi" w:hAnsiTheme="minorHAnsi" w:cstheme="minorHAnsi"/>
                <w:bCs/>
                <w:sz w:val="20"/>
              </w:rPr>
            </w:pPr>
          </w:p>
          <w:p w14:paraId="23004FF0" w14:textId="77777777" w:rsidR="00C400B6" w:rsidRDefault="00C400B6" w:rsidP="00C400B6">
            <w:pPr>
              <w:widowControl w:val="0"/>
              <w:jc w:val="center"/>
              <w:rPr>
                <w:rFonts w:asciiTheme="minorHAnsi" w:hAnsiTheme="minorHAnsi" w:cstheme="minorHAnsi"/>
                <w:bCs/>
                <w:sz w:val="20"/>
              </w:rPr>
            </w:pPr>
          </w:p>
          <w:p w14:paraId="7A7128BD" w14:textId="1F09F738" w:rsidR="00DF5C72" w:rsidRDefault="007A763F" w:rsidP="00C400B6">
            <w:pPr>
              <w:widowControl w:val="0"/>
              <w:jc w:val="center"/>
              <w:rPr>
                <w:rFonts w:asciiTheme="minorHAnsi" w:hAnsiTheme="minorHAnsi" w:cstheme="minorHAnsi"/>
                <w:bCs/>
                <w:sz w:val="20"/>
              </w:rPr>
            </w:pPr>
            <w:r>
              <w:rPr>
                <w:rFonts w:asciiTheme="minorHAnsi" w:hAnsiTheme="minorHAnsi" w:cstheme="minorHAnsi"/>
                <w:bCs/>
                <w:sz w:val="20"/>
              </w:rPr>
              <w:t>« </w:t>
            </w:r>
            <w:r w:rsidR="004D2223">
              <w:rPr>
                <w:rFonts w:asciiTheme="minorHAnsi" w:hAnsiTheme="minorHAnsi" w:cstheme="minorHAnsi"/>
                <w:bCs/>
                <w:sz w:val="20"/>
              </w:rPr>
              <w:t>L</w:t>
            </w:r>
            <w:r w:rsidR="004D2223" w:rsidRPr="004D2223">
              <w:rPr>
                <w:rFonts w:asciiTheme="minorHAnsi" w:hAnsiTheme="minorHAnsi" w:cstheme="minorHAnsi"/>
                <w:bCs/>
                <w:sz w:val="20"/>
              </w:rPr>
              <w:t>’immigration climatique</w:t>
            </w:r>
            <w:r>
              <w:rPr>
                <w:rFonts w:asciiTheme="minorHAnsi" w:hAnsiTheme="minorHAnsi" w:cstheme="minorHAnsi"/>
                <w:bCs/>
                <w:sz w:val="20"/>
              </w:rPr>
              <w:t> »</w:t>
            </w:r>
            <w:r w:rsidR="004D2223" w:rsidRPr="004D2223">
              <w:rPr>
                <w:rFonts w:asciiTheme="minorHAnsi" w:hAnsiTheme="minorHAnsi" w:cstheme="minorHAnsi"/>
                <w:bCs/>
                <w:sz w:val="20"/>
              </w:rPr>
              <w:t xml:space="preserve"> </w:t>
            </w:r>
          </w:p>
          <w:p w14:paraId="64EDB7DB" w14:textId="1A087813" w:rsidR="004D2223" w:rsidRPr="007B615D" w:rsidRDefault="004D2223" w:rsidP="00C400B6">
            <w:pPr>
              <w:widowControl w:val="0"/>
              <w:jc w:val="center"/>
              <w:rPr>
                <w:rFonts w:asciiTheme="minorHAnsi" w:hAnsiTheme="minorHAnsi" w:cstheme="minorHAnsi"/>
                <w:bCs/>
                <w:sz w:val="20"/>
              </w:rPr>
            </w:pPr>
            <w:r>
              <w:rPr>
                <w:rFonts w:asciiTheme="minorHAnsi" w:hAnsiTheme="minorHAnsi" w:cstheme="minorHAnsi"/>
                <w:bCs/>
                <w:sz w:val="20"/>
              </w:rPr>
              <w:t>(</w:t>
            </w:r>
            <w:r w:rsidR="00AD1BBC">
              <w:rPr>
                <w:rFonts w:asciiTheme="minorHAnsi" w:hAnsiTheme="minorHAnsi" w:cstheme="minorHAnsi"/>
                <w:bCs/>
                <w:sz w:val="20"/>
              </w:rPr>
              <w:t>François Gemenne</w:t>
            </w:r>
            <w:r w:rsidR="009209A4">
              <w:rPr>
                <w:rFonts w:asciiTheme="minorHAnsi" w:hAnsiTheme="minorHAnsi" w:cstheme="minorHAnsi"/>
                <w:bCs/>
                <w:sz w:val="20"/>
              </w:rPr>
              <w:t>, politologue à HEC</w:t>
            </w:r>
            <w:r w:rsidR="00711988">
              <w:rPr>
                <w:rFonts w:asciiTheme="minorHAnsi" w:hAnsiTheme="minorHAnsi" w:cstheme="minorHAnsi"/>
                <w:bCs/>
                <w:sz w:val="20"/>
              </w:rPr>
              <w:t xml:space="preserve"> et </w:t>
            </w:r>
            <w:r w:rsidR="00711988" w:rsidRPr="00711988">
              <w:rPr>
                <w:rFonts w:asciiTheme="minorHAnsi" w:hAnsiTheme="minorHAnsi" w:cstheme="minorHAnsi"/>
                <w:bCs/>
                <w:sz w:val="20"/>
              </w:rPr>
              <w:t xml:space="preserve">président du </w:t>
            </w:r>
            <w:r w:rsidR="00711988">
              <w:rPr>
                <w:rFonts w:asciiTheme="minorHAnsi" w:hAnsiTheme="minorHAnsi" w:cstheme="minorHAnsi"/>
                <w:bCs/>
                <w:sz w:val="20"/>
              </w:rPr>
              <w:t xml:space="preserve">CA </w:t>
            </w:r>
            <w:r w:rsidR="00711988" w:rsidRPr="00711988">
              <w:rPr>
                <w:rFonts w:asciiTheme="minorHAnsi" w:hAnsiTheme="minorHAnsi" w:cstheme="minorHAnsi"/>
                <w:bCs/>
                <w:sz w:val="20"/>
              </w:rPr>
              <w:t>de l’ONG Climate Voices</w:t>
            </w:r>
            <w:r>
              <w:rPr>
                <w:rFonts w:asciiTheme="minorHAnsi" w:hAnsiTheme="minorHAnsi" w:cstheme="minorHAnsi"/>
                <w:bCs/>
                <w:sz w:val="20"/>
              </w:rPr>
              <w:t>)</w:t>
            </w:r>
          </w:p>
          <w:p w14:paraId="155FE544" w14:textId="77777777" w:rsidR="00663D18" w:rsidRPr="007B615D" w:rsidRDefault="00663D18" w:rsidP="00C400B6">
            <w:pPr>
              <w:rPr>
                <w:rFonts w:asciiTheme="minorHAnsi" w:hAnsiTheme="minorHAnsi" w:cstheme="minorHAnsi"/>
                <w:bCs/>
                <w:sz w:val="20"/>
              </w:rPr>
            </w:pPr>
          </w:p>
          <w:p w14:paraId="71ABEE1A" w14:textId="77777777" w:rsidR="00663D18" w:rsidRDefault="00663D18" w:rsidP="00663D18">
            <w:pPr>
              <w:widowControl w:val="0"/>
              <w:rPr>
                <w:rFonts w:asciiTheme="minorHAnsi" w:hAnsiTheme="minorHAnsi" w:cstheme="minorHAnsi"/>
                <w:bCs/>
                <w:i/>
                <w:sz w:val="20"/>
              </w:rPr>
            </w:pPr>
          </w:p>
          <w:p w14:paraId="6440B34F" w14:textId="77777777" w:rsidR="00DF5C72" w:rsidRDefault="00DF5C72" w:rsidP="00C400B6">
            <w:pPr>
              <w:widowControl w:val="0"/>
              <w:jc w:val="center"/>
              <w:rPr>
                <w:rFonts w:asciiTheme="minorHAnsi" w:hAnsiTheme="minorHAnsi" w:cstheme="minorHAnsi"/>
                <w:bCs/>
                <w:i/>
                <w:sz w:val="20"/>
              </w:rPr>
            </w:pPr>
          </w:p>
          <w:p w14:paraId="25D9730C" w14:textId="77777777" w:rsidR="00DF5C72" w:rsidRDefault="00DF5C72" w:rsidP="00C400B6">
            <w:pPr>
              <w:widowControl w:val="0"/>
              <w:jc w:val="center"/>
              <w:rPr>
                <w:rFonts w:asciiTheme="minorHAnsi" w:hAnsiTheme="minorHAnsi" w:cstheme="minorHAnsi"/>
                <w:bCs/>
                <w:i/>
                <w:sz w:val="20"/>
              </w:rPr>
            </w:pPr>
          </w:p>
          <w:p w14:paraId="28F6E5D1" w14:textId="77777777" w:rsidR="0023677A" w:rsidRDefault="0023677A" w:rsidP="00C400B6">
            <w:pPr>
              <w:widowControl w:val="0"/>
              <w:jc w:val="center"/>
              <w:rPr>
                <w:rFonts w:asciiTheme="minorHAnsi" w:hAnsiTheme="minorHAnsi" w:cstheme="minorHAnsi"/>
                <w:bCs/>
                <w:i/>
                <w:sz w:val="20"/>
              </w:rPr>
            </w:pPr>
          </w:p>
          <w:p w14:paraId="17C701D1" w14:textId="19C71E24" w:rsidR="00C400B6" w:rsidRPr="007B615D" w:rsidRDefault="00663D18" w:rsidP="00283A4D">
            <w:pPr>
              <w:widowControl w:val="0"/>
              <w:jc w:val="center"/>
              <w:rPr>
                <w:rFonts w:asciiTheme="minorHAnsi" w:hAnsiTheme="minorHAnsi" w:cstheme="minorHAnsi"/>
                <w:bCs/>
                <w:sz w:val="20"/>
              </w:rPr>
            </w:pPr>
            <w:r>
              <w:rPr>
                <w:rFonts w:asciiTheme="minorHAnsi" w:hAnsiTheme="minorHAnsi" w:cstheme="minorHAnsi"/>
                <w:bCs/>
                <w:i/>
                <w:sz w:val="20"/>
              </w:rPr>
              <w:t>Réappropriation syndicale</w:t>
            </w:r>
          </w:p>
        </w:tc>
        <w:tc>
          <w:tcPr>
            <w:tcW w:w="3117" w:type="dxa"/>
            <w:tcBorders>
              <w:top w:val="single" w:sz="6" w:space="0" w:color="000000"/>
              <w:left w:val="single" w:sz="6" w:space="0" w:color="000000"/>
              <w:bottom w:val="single" w:sz="4" w:space="0" w:color="000000"/>
              <w:right w:val="single" w:sz="6" w:space="0" w:color="000000"/>
            </w:tcBorders>
          </w:tcPr>
          <w:p w14:paraId="489D62ED" w14:textId="77777777" w:rsidR="00C400B6" w:rsidRPr="007B615D" w:rsidRDefault="00C400B6" w:rsidP="00C400B6">
            <w:pPr>
              <w:pStyle w:val="Corpsdetexte"/>
              <w:spacing w:line="276" w:lineRule="auto"/>
              <w:jc w:val="both"/>
              <w:rPr>
                <w:rFonts w:asciiTheme="minorHAnsi" w:hAnsiTheme="minorHAnsi" w:cstheme="minorHAnsi"/>
                <w:bCs/>
                <w:sz w:val="20"/>
              </w:rPr>
            </w:pPr>
          </w:p>
          <w:p w14:paraId="0E9586A9" w14:textId="77777777" w:rsidR="00C400B6" w:rsidRPr="007B615D" w:rsidRDefault="00C400B6" w:rsidP="00C400B6">
            <w:pPr>
              <w:widowControl w:val="0"/>
              <w:jc w:val="center"/>
              <w:rPr>
                <w:rFonts w:asciiTheme="minorHAnsi" w:hAnsiTheme="minorHAnsi" w:cstheme="minorHAnsi"/>
                <w:bCs/>
                <w:sz w:val="20"/>
              </w:rPr>
            </w:pPr>
          </w:p>
          <w:p w14:paraId="7B3355DA" w14:textId="69F47480" w:rsidR="004A3F94" w:rsidRDefault="004A3F94" w:rsidP="00C400B6">
            <w:pPr>
              <w:widowControl w:val="0"/>
              <w:jc w:val="center"/>
              <w:rPr>
                <w:rFonts w:asciiTheme="minorHAnsi" w:hAnsiTheme="minorHAnsi" w:cstheme="minorHAnsi"/>
                <w:bCs/>
                <w:sz w:val="20"/>
              </w:rPr>
            </w:pPr>
            <w:r>
              <w:rPr>
                <w:rFonts w:asciiTheme="minorHAnsi" w:hAnsiTheme="minorHAnsi" w:cstheme="minorHAnsi"/>
                <w:bCs/>
                <w:sz w:val="20"/>
              </w:rPr>
              <w:t>« </w:t>
            </w:r>
            <w:r w:rsidRPr="004A3F94">
              <w:rPr>
                <w:rFonts w:asciiTheme="minorHAnsi" w:hAnsiTheme="minorHAnsi" w:cstheme="minorHAnsi"/>
                <w:bCs/>
                <w:sz w:val="20"/>
              </w:rPr>
              <w:t>Quand les inégalités économiques et la discrimination à l’embauche minent la démocratie</w:t>
            </w:r>
            <w:r>
              <w:rPr>
                <w:rFonts w:asciiTheme="minorHAnsi" w:hAnsiTheme="minorHAnsi" w:cstheme="minorHAnsi"/>
                <w:bCs/>
                <w:sz w:val="20"/>
              </w:rPr>
              <w:t> »</w:t>
            </w:r>
          </w:p>
          <w:p w14:paraId="60AD5F99" w14:textId="631D5F5E" w:rsidR="00C400B6" w:rsidRDefault="00C400B6" w:rsidP="00C400B6">
            <w:pPr>
              <w:widowControl w:val="0"/>
              <w:jc w:val="center"/>
              <w:rPr>
                <w:rFonts w:asciiTheme="minorHAnsi" w:hAnsiTheme="minorHAnsi" w:cstheme="minorHAnsi"/>
                <w:bCs/>
                <w:sz w:val="20"/>
                <w:lang w:val="en-US"/>
              </w:rPr>
            </w:pPr>
            <w:r w:rsidRPr="00A7197E">
              <w:rPr>
                <w:rFonts w:asciiTheme="minorHAnsi" w:hAnsiTheme="minorHAnsi" w:cstheme="minorHAnsi"/>
                <w:bCs/>
                <w:sz w:val="20"/>
                <w:lang w:val="en-US"/>
              </w:rPr>
              <w:t>Em</w:t>
            </w:r>
            <w:r w:rsidR="004A3F94">
              <w:rPr>
                <w:rFonts w:asciiTheme="minorHAnsi" w:hAnsiTheme="minorHAnsi" w:cstheme="minorHAnsi"/>
                <w:bCs/>
                <w:sz w:val="20"/>
                <w:lang w:val="en-US"/>
              </w:rPr>
              <w:t>manuelle Bénicourt (économiste, UPJV</w:t>
            </w:r>
            <w:r>
              <w:rPr>
                <w:rFonts w:asciiTheme="minorHAnsi" w:hAnsiTheme="minorHAnsi" w:cstheme="minorHAnsi"/>
                <w:bCs/>
                <w:sz w:val="20"/>
                <w:lang w:val="en-US"/>
              </w:rPr>
              <w:t>/</w:t>
            </w:r>
            <w:r w:rsidR="004A3F94">
              <w:rPr>
                <w:rFonts w:asciiTheme="minorHAnsi" w:hAnsiTheme="minorHAnsi" w:cstheme="minorHAnsi"/>
                <w:bCs/>
                <w:sz w:val="20"/>
                <w:lang w:val="en-US"/>
              </w:rPr>
              <w:t>CRIISEA</w:t>
            </w:r>
            <w:r>
              <w:rPr>
                <w:rFonts w:asciiTheme="minorHAnsi" w:hAnsiTheme="minorHAnsi" w:cstheme="minorHAnsi"/>
                <w:bCs/>
                <w:sz w:val="20"/>
                <w:lang w:val="en-US"/>
              </w:rPr>
              <w:t>)</w:t>
            </w:r>
          </w:p>
          <w:p w14:paraId="7641D9E0" w14:textId="57506BBF" w:rsidR="00DF5C72" w:rsidRDefault="00DF5C72" w:rsidP="00C400B6">
            <w:pPr>
              <w:widowControl w:val="0"/>
              <w:jc w:val="center"/>
              <w:rPr>
                <w:rFonts w:asciiTheme="minorHAnsi" w:hAnsiTheme="minorHAnsi" w:cstheme="minorHAnsi"/>
                <w:bCs/>
                <w:sz w:val="20"/>
                <w:lang w:val="en-US"/>
              </w:rPr>
            </w:pPr>
          </w:p>
          <w:p w14:paraId="6D81175B" w14:textId="77777777" w:rsidR="00DF5C72" w:rsidRPr="00DF5C72" w:rsidRDefault="00DF5C72" w:rsidP="00C400B6">
            <w:pPr>
              <w:widowControl w:val="0"/>
              <w:jc w:val="center"/>
              <w:rPr>
                <w:rFonts w:asciiTheme="minorHAnsi" w:hAnsiTheme="minorHAnsi" w:cstheme="minorHAnsi"/>
                <w:bCs/>
                <w:sz w:val="20"/>
              </w:rPr>
            </w:pPr>
          </w:p>
          <w:p w14:paraId="227FFF47" w14:textId="5F22841A" w:rsidR="00C400B6" w:rsidRPr="00DF5C72" w:rsidRDefault="00C400B6" w:rsidP="00C400B6">
            <w:pPr>
              <w:rPr>
                <w:rFonts w:asciiTheme="minorHAnsi" w:hAnsiTheme="minorHAnsi" w:cstheme="minorHAnsi"/>
                <w:bCs/>
                <w:sz w:val="20"/>
              </w:rPr>
            </w:pPr>
          </w:p>
          <w:p w14:paraId="75266CD6" w14:textId="5C7034E3" w:rsidR="00C400B6" w:rsidRDefault="00C400B6" w:rsidP="00C400B6">
            <w:pPr>
              <w:rPr>
                <w:rFonts w:asciiTheme="minorHAnsi" w:hAnsiTheme="minorHAnsi" w:cstheme="minorHAnsi"/>
                <w:bCs/>
                <w:sz w:val="20"/>
              </w:rPr>
            </w:pPr>
          </w:p>
          <w:p w14:paraId="23711386" w14:textId="0BFF4E6C" w:rsidR="00663D18" w:rsidRPr="00DF5C72" w:rsidRDefault="00DF5C72" w:rsidP="00283A4D">
            <w:pPr>
              <w:jc w:val="center"/>
              <w:rPr>
                <w:rFonts w:asciiTheme="minorHAnsi" w:hAnsiTheme="minorHAnsi" w:cstheme="minorHAnsi"/>
                <w:bCs/>
                <w:i/>
                <w:sz w:val="20"/>
              </w:rPr>
            </w:pPr>
            <w:r>
              <w:rPr>
                <w:rFonts w:asciiTheme="minorHAnsi" w:hAnsiTheme="minorHAnsi" w:cstheme="minorHAnsi"/>
                <w:bCs/>
                <w:i/>
                <w:sz w:val="20"/>
              </w:rPr>
              <w:t>Réappropriation syndicale</w:t>
            </w:r>
          </w:p>
        </w:tc>
        <w:tc>
          <w:tcPr>
            <w:tcW w:w="2937" w:type="dxa"/>
            <w:tcBorders>
              <w:top w:val="single" w:sz="6" w:space="0" w:color="000000"/>
              <w:left w:val="single" w:sz="6" w:space="0" w:color="000000"/>
              <w:bottom w:val="single" w:sz="6" w:space="0" w:color="000000"/>
              <w:right w:val="single" w:sz="6" w:space="0" w:color="000000"/>
            </w:tcBorders>
          </w:tcPr>
          <w:p w14:paraId="4406AF28" w14:textId="77777777" w:rsidR="00C400B6" w:rsidRPr="00DF5C72" w:rsidRDefault="00C400B6" w:rsidP="00C400B6">
            <w:pPr>
              <w:rPr>
                <w:rFonts w:asciiTheme="minorHAnsi" w:hAnsiTheme="minorHAnsi" w:cstheme="minorHAnsi"/>
                <w:bCs/>
                <w:sz w:val="20"/>
              </w:rPr>
            </w:pPr>
          </w:p>
          <w:p w14:paraId="4F7A6334" w14:textId="77777777" w:rsidR="00C400B6" w:rsidRPr="00DF5C72" w:rsidRDefault="00C400B6" w:rsidP="00C400B6">
            <w:pPr>
              <w:rPr>
                <w:rFonts w:asciiTheme="minorHAnsi" w:hAnsiTheme="minorHAnsi" w:cstheme="minorHAnsi"/>
                <w:bCs/>
                <w:sz w:val="20"/>
              </w:rPr>
            </w:pPr>
          </w:p>
          <w:p w14:paraId="253C9B48" w14:textId="77777777" w:rsidR="00C400B6" w:rsidRDefault="00C400B6" w:rsidP="00C400B6">
            <w:pPr>
              <w:jc w:val="center"/>
              <w:rPr>
                <w:rFonts w:asciiTheme="minorHAnsi" w:hAnsiTheme="minorHAnsi" w:cstheme="minorHAnsi"/>
                <w:bCs/>
                <w:sz w:val="20"/>
              </w:rPr>
            </w:pPr>
            <w:r>
              <w:rPr>
                <w:rFonts w:asciiTheme="minorHAnsi" w:hAnsiTheme="minorHAnsi" w:cstheme="minorHAnsi"/>
                <w:bCs/>
                <w:sz w:val="20"/>
              </w:rPr>
              <w:t>Bilan de la session</w:t>
            </w:r>
          </w:p>
          <w:p w14:paraId="211DE762" w14:textId="77777777" w:rsidR="00C400B6" w:rsidRDefault="00C400B6" w:rsidP="00C400B6">
            <w:pPr>
              <w:jc w:val="center"/>
              <w:rPr>
                <w:rFonts w:asciiTheme="minorHAnsi" w:hAnsiTheme="minorHAnsi" w:cstheme="minorHAnsi"/>
                <w:bCs/>
                <w:sz w:val="20"/>
              </w:rPr>
            </w:pPr>
          </w:p>
          <w:p w14:paraId="1342665B" w14:textId="77777777" w:rsidR="00C400B6" w:rsidRDefault="00C400B6" w:rsidP="00C400B6">
            <w:pPr>
              <w:pStyle w:val="Corpsdetexte"/>
              <w:rPr>
                <w:rFonts w:asciiTheme="minorHAnsi" w:hAnsiTheme="minorHAnsi" w:cstheme="minorHAnsi"/>
                <w:bCs/>
                <w:sz w:val="20"/>
              </w:rPr>
            </w:pPr>
          </w:p>
          <w:p w14:paraId="755D7D08" w14:textId="77777777" w:rsidR="00C400B6" w:rsidRDefault="00C400B6" w:rsidP="00C400B6">
            <w:pPr>
              <w:pStyle w:val="Corpsdetexte"/>
            </w:pPr>
            <w:r>
              <w:rPr>
                <w:rFonts w:asciiTheme="minorHAnsi" w:hAnsiTheme="minorHAnsi" w:cstheme="minorHAnsi"/>
                <w:bCs/>
                <w:sz w:val="20"/>
              </w:rPr>
              <w:t>FIN 15 H</w:t>
            </w:r>
          </w:p>
          <w:p w14:paraId="1E92A327" w14:textId="77777777" w:rsidR="00C400B6" w:rsidRDefault="00C400B6" w:rsidP="00C400B6">
            <w:pPr>
              <w:spacing w:after="160" w:line="259" w:lineRule="auto"/>
              <w:jc w:val="center"/>
              <w:rPr>
                <w:rFonts w:asciiTheme="minorHAnsi" w:eastAsiaTheme="minorHAnsi" w:hAnsiTheme="minorHAnsi" w:cstheme="minorHAnsi"/>
                <w:bCs/>
                <w:sz w:val="20"/>
                <w:lang w:eastAsia="en-US"/>
              </w:rPr>
            </w:pPr>
          </w:p>
        </w:tc>
      </w:tr>
    </w:tbl>
    <w:p w14:paraId="16F38C74" w14:textId="77777777" w:rsidR="00EC5E13" w:rsidRDefault="00EC5E13">
      <w:pPr>
        <w:sectPr w:rsidR="00EC5E13">
          <w:footerReference w:type="default" r:id="rId7"/>
          <w:pgSz w:w="16838" w:h="11906" w:orient="landscape"/>
          <w:pgMar w:top="567" w:right="851" w:bottom="567" w:left="851" w:header="0" w:footer="227" w:gutter="0"/>
          <w:cols w:space="720"/>
          <w:formProt w:val="0"/>
          <w:docGrid w:linePitch="360"/>
        </w:sectPr>
      </w:pPr>
    </w:p>
    <w:p w14:paraId="1860051A" w14:textId="77777777" w:rsidR="00EC5E13" w:rsidRDefault="00E269CA">
      <w:pPr>
        <w:spacing w:line="276" w:lineRule="auto"/>
        <w:jc w:val="center"/>
        <w:rPr>
          <w:rFonts w:asciiTheme="minorHAnsi" w:hAnsiTheme="minorHAnsi" w:cstheme="minorHAnsi"/>
          <w:b/>
          <w:bCs/>
          <w:sz w:val="28"/>
          <w:szCs w:val="28"/>
        </w:rPr>
      </w:pPr>
      <w:r>
        <w:rPr>
          <w:rFonts w:asciiTheme="minorHAnsi" w:hAnsiTheme="minorHAnsi" w:cstheme="minorHAnsi"/>
          <w:b/>
          <w:bCs/>
          <w:sz w:val="28"/>
          <w:szCs w:val="28"/>
        </w:rPr>
        <w:lastRenderedPageBreak/>
        <w:t>PRÉSENTATION DE LA SESSION</w:t>
      </w:r>
    </w:p>
    <w:p w14:paraId="36B06A72" w14:textId="77777777" w:rsidR="00EC5E13" w:rsidRDefault="00EC5E13">
      <w:pPr>
        <w:spacing w:line="276" w:lineRule="auto"/>
        <w:jc w:val="center"/>
        <w:rPr>
          <w:rFonts w:asciiTheme="minorHAnsi" w:hAnsiTheme="minorHAnsi" w:cstheme="minorHAnsi"/>
          <w:sz w:val="28"/>
          <w:szCs w:val="28"/>
        </w:rPr>
      </w:pPr>
    </w:p>
    <w:p w14:paraId="28F07381" w14:textId="77777777" w:rsidR="00EC5E13" w:rsidRDefault="00EC5E13">
      <w:pPr>
        <w:spacing w:line="276" w:lineRule="auto"/>
        <w:jc w:val="center"/>
        <w:rPr>
          <w:rFonts w:asciiTheme="minorHAnsi" w:hAnsiTheme="minorHAnsi" w:cstheme="minorHAnsi"/>
          <w:b/>
          <w:sz w:val="28"/>
          <w:szCs w:val="28"/>
        </w:rPr>
      </w:pPr>
    </w:p>
    <w:p w14:paraId="2B8BD868" w14:textId="77777777" w:rsidR="00EC5E13" w:rsidRPr="005F4EC1" w:rsidRDefault="00E269CA">
      <w:pPr>
        <w:spacing w:line="276" w:lineRule="auto"/>
        <w:jc w:val="center"/>
        <w:rPr>
          <w:rFonts w:asciiTheme="minorHAnsi" w:hAnsiTheme="minorHAnsi" w:cstheme="minorHAnsi"/>
          <w:b/>
        </w:rPr>
      </w:pPr>
      <w:r w:rsidRPr="005F4EC1">
        <w:rPr>
          <w:rFonts w:asciiTheme="minorHAnsi" w:hAnsiTheme="minorHAnsi" w:cstheme="minorHAnsi"/>
          <w:b/>
        </w:rPr>
        <w:t>PUBLIC</w:t>
      </w:r>
    </w:p>
    <w:p w14:paraId="2EF9DEA1" w14:textId="77777777" w:rsidR="00EC5E13" w:rsidRDefault="00EC5E13">
      <w:pPr>
        <w:spacing w:line="276" w:lineRule="auto"/>
        <w:jc w:val="center"/>
        <w:rPr>
          <w:rFonts w:asciiTheme="minorHAnsi" w:hAnsiTheme="minorHAnsi" w:cstheme="minorHAnsi"/>
          <w:b/>
          <w:sz w:val="28"/>
          <w:szCs w:val="28"/>
        </w:rPr>
      </w:pPr>
    </w:p>
    <w:p w14:paraId="71AB28D5" w14:textId="60CB2A5B" w:rsidR="00EC5E13" w:rsidRDefault="00E269CA" w:rsidP="00900694">
      <w:pPr>
        <w:pStyle w:val="Standard"/>
        <w:spacing w:line="276" w:lineRule="auto"/>
        <w:jc w:val="both"/>
        <w:rPr>
          <w:rFonts w:asciiTheme="minorHAnsi" w:hAnsiTheme="minorHAnsi" w:cstheme="minorHAnsi"/>
          <w:b/>
          <w:szCs w:val="24"/>
        </w:rPr>
      </w:pPr>
      <w:r>
        <w:rPr>
          <w:rFonts w:asciiTheme="minorHAnsi" w:hAnsiTheme="minorHAnsi" w:cstheme="minorHAnsi"/>
          <w:sz w:val="24"/>
          <w:szCs w:val="24"/>
        </w:rPr>
        <w:t xml:space="preserve">Cette session de formation syndicale </w:t>
      </w:r>
      <w:r w:rsidR="00641ADE">
        <w:rPr>
          <w:rFonts w:asciiTheme="minorHAnsi" w:hAnsiTheme="minorHAnsi" w:cstheme="minorHAnsi"/>
          <w:sz w:val="24"/>
          <w:szCs w:val="24"/>
        </w:rPr>
        <w:t>CFDT</w:t>
      </w:r>
      <w:r>
        <w:rPr>
          <w:rFonts w:asciiTheme="minorHAnsi" w:hAnsiTheme="minorHAnsi" w:cstheme="minorHAnsi"/>
          <w:sz w:val="24"/>
          <w:szCs w:val="24"/>
        </w:rPr>
        <w:t xml:space="preserve"> s’adresse </w:t>
      </w:r>
      <w:r w:rsidR="00641ADE">
        <w:rPr>
          <w:rFonts w:asciiTheme="minorHAnsi" w:hAnsiTheme="minorHAnsi" w:cstheme="minorHAnsi"/>
          <w:sz w:val="24"/>
          <w:szCs w:val="24"/>
        </w:rPr>
        <w:t xml:space="preserve">principalement aux membres du </w:t>
      </w:r>
      <w:r w:rsidR="00641ADE" w:rsidRPr="00641ADE">
        <w:rPr>
          <w:rFonts w:asciiTheme="minorHAnsi" w:hAnsiTheme="minorHAnsi" w:cstheme="minorHAnsi"/>
          <w:sz w:val="24"/>
          <w:szCs w:val="24"/>
        </w:rPr>
        <w:t>bureau régional de l’URI IdF</w:t>
      </w:r>
      <w:r w:rsidR="00DC1DE1">
        <w:rPr>
          <w:rFonts w:asciiTheme="minorHAnsi" w:hAnsiTheme="minorHAnsi" w:cstheme="minorHAnsi"/>
          <w:sz w:val="24"/>
          <w:szCs w:val="24"/>
        </w:rPr>
        <w:t xml:space="preserve">. Elle est toutefois ouverte aux autres militants </w:t>
      </w:r>
      <w:r w:rsidR="00635CEB">
        <w:rPr>
          <w:rFonts w:asciiTheme="minorHAnsi" w:hAnsiTheme="minorHAnsi" w:cstheme="minorHAnsi"/>
          <w:sz w:val="24"/>
          <w:szCs w:val="24"/>
        </w:rPr>
        <w:t>investis sur cette</w:t>
      </w:r>
      <w:r w:rsidR="00DC1DE1">
        <w:rPr>
          <w:rFonts w:asciiTheme="minorHAnsi" w:hAnsiTheme="minorHAnsi" w:cstheme="minorHAnsi"/>
          <w:sz w:val="24"/>
          <w:szCs w:val="24"/>
        </w:rPr>
        <w:t xml:space="preserve"> thématique</w:t>
      </w:r>
      <w:r w:rsidR="00900694">
        <w:rPr>
          <w:rFonts w:asciiTheme="minorHAnsi" w:hAnsiTheme="minorHAnsi" w:cstheme="minorHAnsi"/>
          <w:sz w:val="24"/>
          <w:szCs w:val="24"/>
        </w:rPr>
        <w:t>.</w:t>
      </w:r>
    </w:p>
    <w:p w14:paraId="4E4A6160" w14:textId="77777777" w:rsidR="00EC5E13" w:rsidRDefault="00EC5E13">
      <w:pPr>
        <w:spacing w:line="276" w:lineRule="auto"/>
        <w:rPr>
          <w:rFonts w:asciiTheme="minorHAnsi" w:hAnsiTheme="minorHAnsi" w:cstheme="minorHAnsi"/>
        </w:rPr>
      </w:pPr>
    </w:p>
    <w:p w14:paraId="42B7FC43" w14:textId="77777777" w:rsidR="00EC5E13" w:rsidRDefault="00EC5E13">
      <w:pPr>
        <w:spacing w:line="276" w:lineRule="auto"/>
        <w:rPr>
          <w:rFonts w:asciiTheme="minorHAnsi" w:hAnsiTheme="minorHAnsi" w:cstheme="minorHAnsi"/>
        </w:rPr>
      </w:pPr>
    </w:p>
    <w:p w14:paraId="27557F51" w14:textId="77777777" w:rsidR="00EC5E13" w:rsidRDefault="00E269CA">
      <w:pPr>
        <w:spacing w:line="276" w:lineRule="auto"/>
        <w:jc w:val="center"/>
        <w:rPr>
          <w:rFonts w:asciiTheme="minorHAnsi" w:hAnsiTheme="minorHAnsi" w:cstheme="minorHAnsi"/>
          <w:b/>
        </w:rPr>
      </w:pPr>
      <w:r>
        <w:rPr>
          <w:rFonts w:asciiTheme="minorHAnsi" w:hAnsiTheme="minorHAnsi" w:cstheme="minorHAnsi"/>
          <w:b/>
        </w:rPr>
        <w:t>THÉMATIQUES</w:t>
      </w:r>
    </w:p>
    <w:p w14:paraId="16020C43" w14:textId="77777777" w:rsidR="00EC5E13" w:rsidRDefault="00EC5E13">
      <w:pPr>
        <w:spacing w:line="276" w:lineRule="auto"/>
        <w:rPr>
          <w:rFonts w:asciiTheme="minorHAnsi" w:hAnsiTheme="minorHAnsi" w:cstheme="minorHAnsi"/>
          <w:bCs/>
        </w:rPr>
      </w:pPr>
    </w:p>
    <w:p w14:paraId="671C0F59" w14:textId="77777777" w:rsidR="00010D5E" w:rsidRDefault="00010D5E">
      <w:pPr>
        <w:spacing w:line="276" w:lineRule="auto"/>
        <w:rPr>
          <w:rFonts w:asciiTheme="minorHAnsi" w:hAnsiTheme="minorHAnsi" w:cstheme="minorHAnsi"/>
          <w:bCs/>
        </w:rPr>
      </w:pPr>
      <w:r w:rsidRPr="00010D5E">
        <w:rPr>
          <w:rFonts w:asciiTheme="minorHAnsi" w:hAnsiTheme="minorHAnsi" w:cstheme="minorHAnsi"/>
          <w:bCs/>
        </w:rPr>
        <w:t>Comment le travail configure-t-il des votes politiques ? </w:t>
      </w:r>
    </w:p>
    <w:p w14:paraId="679D24E7" w14:textId="5D124065" w:rsidR="00EC5E13" w:rsidRDefault="00D9702B">
      <w:pPr>
        <w:spacing w:line="276" w:lineRule="auto"/>
        <w:rPr>
          <w:rFonts w:asciiTheme="minorHAnsi" w:hAnsiTheme="minorHAnsi" w:cstheme="minorHAnsi"/>
          <w:bCs/>
        </w:rPr>
      </w:pPr>
      <w:r>
        <w:rPr>
          <w:rFonts w:asciiTheme="minorHAnsi" w:hAnsiTheme="minorHAnsi" w:cstheme="minorHAnsi"/>
          <w:bCs/>
        </w:rPr>
        <w:t xml:space="preserve">Pourquoi le commerce international engendre-t-il des </w:t>
      </w:r>
      <w:r w:rsidR="0030085E">
        <w:rPr>
          <w:rFonts w:asciiTheme="minorHAnsi" w:hAnsiTheme="minorHAnsi" w:cstheme="minorHAnsi"/>
          <w:bCs/>
        </w:rPr>
        <w:t>conflits</w:t>
      </w:r>
      <w:r w:rsidR="00036ABD">
        <w:rPr>
          <w:rFonts w:asciiTheme="minorHAnsi" w:hAnsiTheme="minorHAnsi" w:cstheme="minorHAnsi"/>
          <w:bCs/>
        </w:rPr>
        <w:t xml:space="preserve"> favorisant une résurgence de l’autoritarisme</w:t>
      </w:r>
      <w:r w:rsidR="0030085E">
        <w:rPr>
          <w:rFonts w:asciiTheme="minorHAnsi" w:hAnsiTheme="minorHAnsi" w:cstheme="minorHAnsi"/>
          <w:bCs/>
        </w:rPr>
        <w:t> ?</w:t>
      </w:r>
    </w:p>
    <w:p w14:paraId="19BC1C46" w14:textId="26003DE8" w:rsidR="0030085E" w:rsidRDefault="0030085E" w:rsidP="00EB648E">
      <w:pPr>
        <w:spacing w:line="276" w:lineRule="auto"/>
        <w:rPr>
          <w:rFonts w:asciiTheme="minorHAnsi" w:hAnsiTheme="minorHAnsi" w:cstheme="minorHAnsi"/>
          <w:bCs/>
        </w:rPr>
      </w:pPr>
      <w:r>
        <w:rPr>
          <w:rFonts w:asciiTheme="minorHAnsi" w:hAnsiTheme="minorHAnsi" w:cstheme="minorHAnsi"/>
          <w:bCs/>
        </w:rPr>
        <w:t>Comment établir juridiquement l</w:t>
      </w:r>
      <w:r w:rsidR="008F6D2C">
        <w:rPr>
          <w:rFonts w:asciiTheme="minorHAnsi" w:hAnsiTheme="minorHAnsi" w:cstheme="minorHAnsi"/>
          <w:bCs/>
        </w:rPr>
        <w:t xml:space="preserve">’existence de </w:t>
      </w:r>
      <w:r w:rsidRPr="0030085E">
        <w:rPr>
          <w:rFonts w:asciiTheme="minorHAnsi" w:hAnsiTheme="minorHAnsi" w:cstheme="minorHAnsi"/>
          <w:bCs/>
        </w:rPr>
        <w:t>discrimination</w:t>
      </w:r>
      <w:r w:rsidR="008F6D2C">
        <w:rPr>
          <w:rFonts w:asciiTheme="minorHAnsi" w:hAnsiTheme="minorHAnsi" w:cstheme="minorHAnsi"/>
          <w:bCs/>
        </w:rPr>
        <w:t>s</w:t>
      </w:r>
      <w:r w:rsidRPr="0030085E">
        <w:rPr>
          <w:rFonts w:asciiTheme="minorHAnsi" w:hAnsiTheme="minorHAnsi" w:cstheme="minorHAnsi"/>
          <w:bCs/>
        </w:rPr>
        <w:t xml:space="preserve"> visant les personnes immigrées</w:t>
      </w:r>
      <w:r>
        <w:rPr>
          <w:rFonts w:asciiTheme="minorHAnsi" w:hAnsiTheme="minorHAnsi" w:cstheme="minorHAnsi"/>
          <w:bCs/>
        </w:rPr>
        <w:t> ?</w:t>
      </w:r>
      <w:r w:rsidRPr="0030085E">
        <w:rPr>
          <w:rFonts w:asciiTheme="minorHAnsi" w:hAnsiTheme="minorHAnsi" w:cstheme="minorHAnsi"/>
          <w:bCs/>
        </w:rPr>
        <w:t> </w:t>
      </w:r>
    </w:p>
    <w:p w14:paraId="3DBECDAC" w14:textId="20951B92" w:rsidR="00EB648E" w:rsidRPr="00EB648E" w:rsidRDefault="00010D5E" w:rsidP="00EB648E">
      <w:pPr>
        <w:spacing w:line="276" w:lineRule="auto"/>
        <w:rPr>
          <w:rFonts w:asciiTheme="minorHAnsi" w:hAnsiTheme="minorHAnsi" w:cstheme="minorHAnsi"/>
          <w:bCs/>
        </w:rPr>
      </w:pPr>
      <w:r>
        <w:rPr>
          <w:rFonts w:asciiTheme="minorHAnsi" w:hAnsiTheme="minorHAnsi" w:cstheme="minorHAnsi"/>
          <w:bCs/>
        </w:rPr>
        <w:t>Comment analyser la</w:t>
      </w:r>
      <w:r w:rsidR="008F6D2C">
        <w:rPr>
          <w:rFonts w:asciiTheme="minorHAnsi" w:hAnsiTheme="minorHAnsi" w:cstheme="minorHAnsi"/>
          <w:bCs/>
        </w:rPr>
        <w:t xml:space="preserve"> </w:t>
      </w:r>
      <w:r w:rsidR="008F6D2C" w:rsidRPr="008F6D2C">
        <w:rPr>
          <w:rFonts w:asciiTheme="minorHAnsi" w:hAnsiTheme="minorHAnsi" w:cstheme="minorHAnsi"/>
          <w:bCs/>
        </w:rPr>
        <w:t>politisation du tissu économique</w:t>
      </w:r>
      <w:r>
        <w:rPr>
          <w:rFonts w:asciiTheme="minorHAnsi" w:hAnsiTheme="minorHAnsi" w:cstheme="minorHAnsi"/>
          <w:bCs/>
        </w:rPr>
        <w:t xml:space="preserve"> et l’évolution d’une partie du patronat ?</w:t>
      </w:r>
    </w:p>
    <w:p w14:paraId="4A73D381" w14:textId="1DFC9CE4" w:rsidR="00524332" w:rsidRDefault="00010D5E">
      <w:pPr>
        <w:spacing w:line="276" w:lineRule="auto"/>
        <w:rPr>
          <w:rFonts w:asciiTheme="minorHAnsi" w:hAnsiTheme="minorHAnsi" w:cstheme="minorHAnsi"/>
          <w:bCs/>
        </w:rPr>
      </w:pPr>
      <w:r>
        <w:rPr>
          <w:rFonts w:asciiTheme="minorHAnsi" w:hAnsiTheme="minorHAnsi" w:cstheme="minorHAnsi"/>
          <w:bCs/>
        </w:rPr>
        <w:t>Qu’est-ce que l</w:t>
      </w:r>
      <w:r w:rsidRPr="00010D5E">
        <w:rPr>
          <w:rFonts w:asciiTheme="minorHAnsi" w:hAnsiTheme="minorHAnsi" w:cstheme="minorHAnsi"/>
          <w:bCs/>
        </w:rPr>
        <w:t>’immigration climatique</w:t>
      </w:r>
      <w:r>
        <w:rPr>
          <w:rFonts w:asciiTheme="minorHAnsi" w:hAnsiTheme="minorHAnsi" w:cstheme="minorHAnsi"/>
          <w:bCs/>
        </w:rPr>
        <w:t> ?</w:t>
      </w:r>
    </w:p>
    <w:p w14:paraId="05390104" w14:textId="144022EA" w:rsidR="00010D5E" w:rsidRDefault="00010D5E">
      <w:pPr>
        <w:spacing w:line="276" w:lineRule="auto"/>
        <w:rPr>
          <w:rFonts w:asciiTheme="minorHAnsi" w:hAnsiTheme="minorHAnsi" w:cstheme="minorHAnsi"/>
          <w:bCs/>
        </w:rPr>
      </w:pPr>
      <w:r w:rsidRPr="00010D5E">
        <w:rPr>
          <w:rFonts w:asciiTheme="minorHAnsi" w:hAnsiTheme="minorHAnsi" w:cstheme="minorHAnsi"/>
          <w:bCs/>
        </w:rPr>
        <w:t>L</w:t>
      </w:r>
      <w:r w:rsidR="00C5075F">
        <w:rPr>
          <w:rFonts w:asciiTheme="minorHAnsi" w:hAnsiTheme="minorHAnsi" w:cstheme="minorHAnsi"/>
          <w:bCs/>
        </w:rPr>
        <w:t>a l</w:t>
      </w:r>
      <w:r w:rsidRPr="00010D5E">
        <w:rPr>
          <w:rFonts w:asciiTheme="minorHAnsi" w:hAnsiTheme="minorHAnsi" w:cstheme="minorHAnsi"/>
          <w:bCs/>
        </w:rPr>
        <w:t>iberté d’expression</w:t>
      </w:r>
      <w:r w:rsidR="00C5075F">
        <w:rPr>
          <w:rFonts w:asciiTheme="minorHAnsi" w:hAnsiTheme="minorHAnsi" w:cstheme="minorHAnsi"/>
          <w:bCs/>
        </w:rPr>
        <w:t xml:space="preserve"> justifie-t-elle les</w:t>
      </w:r>
      <w:r w:rsidR="004242C5">
        <w:rPr>
          <w:rFonts w:asciiTheme="minorHAnsi" w:hAnsiTheme="minorHAnsi" w:cstheme="minorHAnsi"/>
          <w:bCs/>
        </w:rPr>
        <w:t xml:space="preserve"> discours de haine</w:t>
      </w:r>
      <w:r w:rsidR="00C5075F">
        <w:rPr>
          <w:rFonts w:asciiTheme="minorHAnsi" w:hAnsiTheme="minorHAnsi" w:cstheme="minorHAnsi"/>
          <w:bCs/>
        </w:rPr>
        <w:t> ?</w:t>
      </w:r>
    </w:p>
    <w:p w14:paraId="2A9A5109" w14:textId="53943154" w:rsidR="00EB648E" w:rsidRDefault="00010D5E">
      <w:pPr>
        <w:spacing w:line="276" w:lineRule="auto"/>
        <w:rPr>
          <w:rFonts w:asciiTheme="minorHAnsi" w:hAnsiTheme="minorHAnsi" w:cstheme="minorHAnsi"/>
          <w:bCs/>
        </w:rPr>
      </w:pPr>
      <w:r>
        <w:rPr>
          <w:rFonts w:asciiTheme="minorHAnsi" w:hAnsiTheme="minorHAnsi" w:cstheme="minorHAnsi"/>
          <w:bCs/>
        </w:rPr>
        <w:t>Comment</w:t>
      </w:r>
      <w:r w:rsidRPr="00010D5E">
        <w:rPr>
          <w:rFonts w:asciiTheme="minorHAnsi" w:hAnsiTheme="minorHAnsi" w:cstheme="minorHAnsi"/>
          <w:bCs/>
        </w:rPr>
        <w:t xml:space="preserve"> les inégalités économiques et la discrimination à l’embauche minent</w:t>
      </w:r>
      <w:r>
        <w:rPr>
          <w:rFonts w:asciiTheme="minorHAnsi" w:hAnsiTheme="minorHAnsi" w:cstheme="minorHAnsi"/>
          <w:bCs/>
        </w:rPr>
        <w:t>-elles</w:t>
      </w:r>
      <w:r w:rsidRPr="00010D5E">
        <w:rPr>
          <w:rFonts w:asciiTheme="minorHAnsi" w:hAnsiTheme="minorHAnsi" w:cstheme="minorHAnsi"/>
          <w:bCs/>
        </w:rPr>
        <w:t xml:space="preserve"> la démocratie</w:t>
      </w:r>
      <w:r>
        <w:rPr>
          <w:rFonts w:asciiTheme="minorHAnsi" w:hAnsiTheme="minorHAnsi" w:cstheme="minorHAnsi"/>
          <w:bCs/>
        </w:rPr>
        <w:t> ?</w:t>
      </w:r>
    </w:p>
    <w:p w14:paraId="50E43934" w14:textId="77777777" w:rsidR="00010D5E" w:rsidRDefault="00010D5E">
      <w:pPr>
        <w:spacing w:line="276" w:lineRule="auto"/>
        <w:rPr>
          <w:rFonts w:asciiTheme="minorHAnsi" w:hAnsiTheme="minorHAnsi" w:cstheme="minorHAnsi"/>
          <w:bCs/>
        </w:rPr>
      </w:pPr>
    </w:p>
    <w:p w14:paraId="23F38E94" w14:textId="6811F9C6" w:rsidR="00524332" w:rsidRDefault="00524332" w:rsidP="00524332">
      <w:pPr>
        <w:spacing w:line="276" w:lineRule="auto"/>
        <w:jc w:val="center"/>
        <w:rPr>
          <w:rFonts w:asciiTheme="minorHAnsi" w:hAnsiTheme="minorHAnsi" w:cstheme="minorHAnsi"/>
          <w:bCs/>
        </w:rPr>
      </w:pPr>
      <w:r w:rsidRPr="00524332">
        <w:rPr>
          <w:rFonts w:asciiTheme="minorHAnsi" w:hAnsiTheme="minorHAnsi" w:cstheme="minorHAnsi"/>
          <w:b/>
          <w:bCs/>
        </w:rPr>
        <w:t>INTERVENANTS</w:t>
      </w:r>
    </w:p>
    <w:p w14:paraId="3475E21B" w14:textId="34B55D31" w:rsidR="001B52BB" w:rsidRPr="001B52BB" w:rsidRDefault="001B52BB" w:rsidP="00785D9B">
      <w:pPr>
        <w:spacing w:line="276" w:lineRule="auto"/>
        <w:jc w:val="both"/>
        <w:rPr>
          <w:rFonts w:asciiTheme="minorHAnsi" w:hAnsiTheme="minorHAnsi" w:cstheme="minorHAnsi"/>
          <w:bCs/>
        </w:rPr>
      </w:pPr>
      <w:r w:rsidRPr="001B52BB">
        <w:rPr>
          <w:rFonts w:asciiTheme="minorHAnsi" w:hAnsiTheme="minorHAnsi" w:cstheme="minorHAnsi"/>
          <w:b/>
          <w:bCs/>
        </w:rPr>
        <w:t>Emmanuelle Bénicourt</w:t>
      </w:r>
      <w:r w:rsidRPr="001B52BB">
        <w:rPr>
          <w:rFonts w:asciiTheme="minorHAnsi" w:hAnsiTheme="minorHAnsi" w:cstheme="minorHAnsi"/>
          <w:bCs/>
        </w:rPr>
        <w:t xml:space="preserve"> est Maîtresse de conférences en sciences économiques à l’université de Picardie Jules Verne. </w:t>
      </w:r>
      <w:r w:rsidR="00495869">
        <w:rPr>
          <w:rFonts w:asciiTheme="minorHAnsi" w:hAnsiTheme="minorHAnsi" w:cstheme="minorHAnsi"/>
          <w:bCs/>
        </w:rPr>
        <w:t>Spécialiste d’Am</w:t>
      </w:r>
      <w:r w:rsidR="00785D9B">
        <w:rPr>
          <w:rFonts w:asciiTheme="minorHAnsi" w:hAnsiTheme="minorHAnsi" w:cstheme="minorHAnsi"/>
          <w:bCs/>
        </w:rPr>
        <w:t>a</w:t>
      </w:r>
      <w:r w:rsidR="00495869">
        <w:rPr>
          <w:rFonts w:asciiTheme="minorHAnsi" w:hAnsiTheme="minorHAnsi" w:cstheme="minorHAnsi"/>
          <w:bCs/>
        </w:rPr>
        <w:t xml:space="preserve">rtya Sen, elle a notamment publié en 2005 </w:t>
      </w:r>
      <w:r w:rsidR="009034F5">
        <w:rPr>
          <w:rFonts w:asciiTheme="minorHAnsi" w:hAnsiTheme="minorHAnsi" w:cstheme="minorHAnsi"/>
          <w:bCs/>
        </w:rPr>
        <w:t>« </w:t>
      </w:r>
      <w:r w:rsidR="002F173E" w:rsidRPr="002F173E">
        <w:rPr>
          <w:rFonts w:asciiTheme="minorHAnsi" w:hAnsiTheme="minorHAnsi" w:cstheme="minorHAnsi"/>
          <w:bCs/>
        </w:rPr>
        <w:t>La démocratie selon Sen</w:t>
      </w:r>
      <w:r w:rsidR="009034F5">
        <w:rPr>
          <w:rFonts w:asciiTheme="minorHAnsi" w:hAnsiTheme="minorHAnsi" w:cstheme="minorHAnsi"/>
          <w:bCs/>
        </w:rPr>
        <w:t> »</w:t>
      </w:r>
      <w:r w:rsidR="00495869">
        <w:rPr>
          <w:rFonts w:asciiTheme="minorHAnsi" w:hAnsiTheme="minorHAnsi" w:cstheme="minorHAnsi"/>
          <w:bCs/>
        </w:rPr>
        <w:t xml:space="preserve"> dans la revue </w:t>
      </w:r>
      <w:r w:rsidR="00495869" w:rsidRPr="00495869">
        <w:rPr>
          <w:rFonts w:asciiTheme="minorHAnsi" w:hAnsiTheme="minorHAnsi" w:cstheme="minorHAnsi"/>
          <w:bCs/>
          <w:i/>
          <w:iCs/>
        </w:rPr>
        <w:t>Raisons politiques</w:t>
      </w:r>
      <w:r w:rsidR="002F173E">
        <w:rPr>
          <w:rFonts w:asciiTheme="minorHAnsi" w:hAnsiTheme="minorHAnsi" w:cstheme="minorHAnsi"/>
          <w:bCs/>
        </w:rPr>
        <w:t xml:space="preserve">. </w:t>
      </w:r>
      <w:r w:rsidR="00785D9B">
        <w:rPr>
          <w:rFonts w:asciiTheme="minorHAnsi" w:hAnsiTheme="minorHAnsi" w:cstheme="minorHAnsi"/>
          <w:bCs/>
        </w:rPr>
        <w:t xml:space="preserve">Emmanuelle </w:t>
      </w:r>
      <w:r w:rsidR="00A13A22">
        <w:rPr>
          <w:rFonts w:asciiTheme="minorHAnsi" w:hAnsiTheme="minorHAnsi" w:cstheme="minorHAnsi"/>
          <w:bCs/>
        </w:rPr>
        <w:t>B</w:t>
      </w:r>
      <w:r w:rsidR="00785D9B">
        <w:rPr>
          <w:rFonts w:asciiTheme="minorHAnsi" w:hAnsiTheme="minorHAnsi" w:cstheme="minorHAnsi"/>
          <w:bCs/>
        </w:rPr>
        <w:t>énicourt</w:t>
      </w:r>
      <w:r w:rsidRPr="001B52BB">
        <w:rPr>
          <w:rFonts w:asciiTheme="minorHAnsi" w:hAnsiTheme="minorHAnsi" w:cstheme="minorHAnsi"/>
          <w:bCs/>
        </w:rPr>
        <w:t xml:space="preserve"> enseigne l’économie du travail et a récemment publié « Assurance chômage, discontinuité de l’emploi et rapport salarial » dans la </w:t>
      </w:r>
      <w:r w:rsidRPr="001B52BB">
        <w:rPr>
          <w:rFonts w:asciiTheme="minorHAnsi" w:hAnsiTheme="minorHAnsi" w:cstheme="minorHAnsi"/>
          <w:bCs/>
          <w:i/>
        </w:rPr>
        <w:t>Revue de la Régulation</w:t>
      </w:r>
      <w:r w:rsidRPr="001B52BB">
        <w:rPr>
          <w:rFonts w:asciiTheme="minorHAnsi" w:hAnsiTheme="minorHAnsi" w:cstheme="minorHAnsi"/>
          <w:bCs/>
        </w:rPr>
        <w:t xml:space="preserve"> (2025). </w:t>
      </w:r>
    </w:p>
    <w:p w14:paraId="0CBCFF69" w14:textId="77777777" w:rsidR="001B52BB" w:rsidRPr="001B52BB" w:rsidRDefault="001B52BB" w:rsidP="00D85F07">
      <w:pPr>
        <w:spacing w:line="276" w:lineRule="auto"/>
        <w:rPr>
          <w:rFonts w:asciiTheme="minorHAnsi" w:hAnsiTheme="minorHAnsi" w:cstheme="minorHAnsi"/>
        </w:rPr>
      </w:pPr>
    </w:p>
    <w:p w14:paraId="794EB6B5" w14:textId="34466C7E" w:rsidR="00D85F07" w:rsidRDefault="00D85F07" w:rsidP="00785D9B">
      <w:pPr>
        <w:spacing w:line="276" w:lineRule="auto"/>
        <w:jc w:val="both"/>
        <w:rPr>
          <w:rFonts w:asciiTheme="minorHAnsi" w:hAnsiTheme="minorHAnsi" w:cstheme="minorHAnsi"/>
          <w:bCs/>
        </w:rPr>
      </w:pPr>
      <w:r w:rsidRPr="00D85F07">
        <w:rPr>
          <w:rFonts w:asciiTheme="minorHAnsi" w:hAnsiTheme="minorHAnsi" w:cstheme="minorHAnsi"/>
          <w:b/>
          <w:bCs/>
        </w:rPr>
        <w:t xml:space="preserve">Arnaud Casado </w:t>
      </w:r>
      <w:r w:rsidRPr="00D85F07">
        <w:rPr>
          <w:rFonts w:asciiTheme="minorHAnsi" w:hAnsiTheme="minorHAnsi" w:cstheme="minorHAnsi"/>
          <w:bCs/>
        </w:rPr>
        <w:t xml:space="preserve">est juriste, maître de conférences en droit privé à l’ISST de l’université Paris 1. Il est membre de l’Institut de recherche juridique de la Sorbonne (IRJS) et ses travaux concernent notamment le droit social à vocation environnementale. Arnaud Casado est l’auteur de plus d’une vingtaine d’articles relatifs aux liens entre le droit social et la protection de l’environnement parmi lesquels, « Le droit social à vocation environnementale », </w:t>
      </w:r>
      <w:r w:rsidRPr="00D85F07">
        <w:rPr>
          <w:rFonts w:asciiTheme="minorHAnsi" w:hAnsiTheme="minorHAnsi" w:cstheme="minorHAnsi"/>
          <w:bCs/>
          <w:i/>
        </w:rPr>
        <w:t>Recueil Dalloz</w:t>
      </w:r>
      <w:r w:rsidRPr="00D85F07">
        <w:rPr>
          <w:rFonts w:asciiTheme="minorHAnsi" w:hAnsiTheme="minorHAnsi" w:cstheme="minorHAnsi"/>
          <w:bCs/>
        </w:rPr>
        <w:t xml:space="preserve">, N° 44, 2019. Récemment il a dirigé la publication de l’ouvrage </w:t>
      </w:r>
      <w:r w:rsidRPr="00D85F07">
        <w:rPr>
          <w:rFonts w:asciiTheme="minorHAnsi" w:hAnsiTheme="minorHAnsi" w:cstheme="minorHAnsi"/>
          <w:bCs/>
          <w:i/>
        </w:rPr>
        <w:t>L’entreprise face aux risques environnementaux</w:t>
      </w:r>
      <w:r w:rsidRPr="00D85F07">
        <w:rPr>
          <w:rFonts w:asciiTheme="minorHAnsi" w:hAnsiTheme="minorHAnsi" w:cstheme="minorHAnsi"/>
          <w:bCs/>
        </w:rPr>
        <w:t xml:space="preserve"> (IRJS 2022). </w:t>
      </w:r>
    </w:p>
    <w:p w14:paraId="1E543F1C" w14:textId="77777777" w:rsidR="00CC756D" w:rsidRDefault="00CC756D" w:rsidP="00785D9B">
      <w:pPr>
        <w:spacing w:line="276" w:lineRule="auto"/>
        <w:jc w:val="both"/>
        <w:rPr>
          <w:rFonts w:asciiTheme="minorHAnsi" w:hAnsiTheme="minorHAnsi" w:cstheme="minorHAnsi"/>
          <w:bCs/>
        </w:rPr>
      </w:pPr>
    </w:p>
    <w:p w14:paraId="267CBF04" w14:textId="59B3210B" w:rsidR="00AD1BBC" w:rsidRDefault="00AD1BBC" w:rsidP="00785D9B">
      <w:pPr>
        <w:spacing w:line="276" w:lineRule="auto"/>
        <w:jc w:val="both"/>
        <w:rPr>
          <w:rFonts w:asciiTheme="minorHAnsi" w:hAnsiTheme="minorHAnsi" w:cstheme="minorHAnsi"/>
        </w:rPr>
      </w:pPr>
      <w:r>
        <w:rPr>
          <w:rFonts w:asciiTheme="minorHAnsi" w:hAnsiTheme="minorHAnsi" w:cstheme="minorHAnsi"/>
          <w:b/>
        </w:rPr>
        <w:t>Benjamin Fiorino</w:t>
      </w:r>
      <w:r>
        <w:rPr>
          <w:rFonts w:asciiTheme="minorHAnsi" w:hAnsiTheme="minorHAnsi" w:cstheme="minorHAnsi"/>
        </w:rPr>
        <w:t xml:space="preserve"> est </w:t>
      </w:r>
      <w:r w:rsidRPr="00AD1BBC">
        <w:rPr>
          <w:rFonts w:asciiTheme="minorHAnsi" w:hAnsiTheme="minorHAnsi" w:cstheme="minorHAnsi"/>
        </w:rPr>
        <w:t>Maître de conférence</w:t>
      </w:r>
      <w:r>
        <w:rPr>
          <w:rFonts w:asciiTheme="minorHAnsi" w:hAnsiTheme="minorHAnsi" w:cstheme="minorHAnsi"/>
        </w:rPr>
        <w:t>s en d</w:t>
      </w:r>
      <w:r w:rsidRPr="00AD1BBC">
        <w:rPr>
          <w:rFonts w:asciiTheme="minorHAnsi" w:hAnsiTheme="minorHAnsi" w:cstheme="minorHAnsi"/>
        </w:rPr>
        <w:t>roit privé et sciences criminelles</w:t>
      </w:r>
      <w:r>
        <w:rPr>
          <w:rFonts w:asciiTheme="minorHAnsi" w:hAnsiTheme="minorHAnsi" w:cstheme="minorHAnsi"/>
        </w:rPr>
        <w:t xml:space="preserve"> à l’université Paris 8, où il dirige </w:t>
      </w:r>
      <w:r w:rsidRPr="00AD1BBC">
        <w:rPr>
          <w:rFonts w:asciiTheme="minorHAnsi" w:hAnsiTheme="minorHAnsi" w:cstheme="minorHAnsi"/>
        </w:rPr>
        <w:t>l'Institut d'Études Judiciaires</w:t>
      </w:r>
      <w:r>
        <w:rPr>
          <w:rFonts w:asciiTheme="minorHAnsi" w:hAnsiTheme="minorHAnsi" w:cstheme="minorHAnsi"/>
        </w:rPr>
        <w:t>.</w:t>
      </w:r>
    </w:p>
    <w:p w14:paraId="48078BAC" w14:textId="648615CE" w:rsidR="00FD14A1" w:rsidRDefault="00FD14A1" w:rsidP="00785D9B">
      <w:pPr>
        <w:spacing w:line="276" w:lineRule="auto"/>
        <w:jc w:val="both"/>
        <w:rPr>
          <w:rFonts w:asciiTheme="minorHAnsi" w:hAnsiTheme="minorHAnsi" w:cstheme="minorHAnsi"/>
        </w:rPr>
      </w:pPr>
    </w:p>
    <w:p w14:paraId="06FF7541" w14:textId="02B7CAE0" w:rsidR="00FD14A1" w:rsidRPr="00AD1BBC" w:rsidRDefault="00FD14A1" w:rsidP="00785D9B">
      <w:pPr>
        <w:spacing w:line="276" w:lineRule="auto"/>
        <w:jc w:val="both"/>
        <w:rPr>
          <w:rFonts w:asciiTheme="minorHAnsi" w:hAnsiTheme="minorHAnsi" w:cstheme="minorHAnsi"/>
        </w:rPr>
      </w:pPr>
      <w:r w:rsidRPr="00FD14A1">
        <w:rPr>
          <w:rFonts w:asciiTheme="minorHAnsi" w:hAnsiTheme="minorHAnsi" w:cstheme="minorHAnsi"/>
          <w:b/>
        </w:rPr>
        <w:t>François Gemenne</w:t>
      </w:r>
      <w:r>
        <w:rPr>
          <w:rFonts w:asciiTheme="minorHAnsi" w:hAnsiTheme="minorHAnsi" w:cstheme="minorHAnsi"/>
        </w:rPr>
        <w:t xml:space="preserve"> est</w:t>
      </w:r>
      <w:r w:rsidRPr="00FD14A1">
        <w:rPr>
          <w:rFonts w:asciiTheme="minorHAnsi" w:hAnsiTheme="minorHAnsi" w:cstheme="minorHAnsi"/>
        </w:rPr>
        <w:t xml:space="preserve"> polit</w:t>
      </w:r>
      <w:r>
        <w:rPr>
          <w:rFonts w:asciiTheme="minorHAnsi" w:hAnsiTheme="minorHAnsi" w:cstheme="minorHAnsi"/>
        </w:rPr>
        <w:t>iste (</w:t>
      </w:r>
      <w:r w:rsidRPr="00FD14A1">
        <w:rPr>
          <w:rFonts w:asciiTheme="minorHAnsi" w:hAnsiTheme="minorHAnsi" w:cstheme="minorHAnsi"/>
        </w:rPr>
        <w:t>Sciences Po Paris et</w:t>
      </w:r>
      <w:r>
        <w:rPr>
          <w:rFonts w:asciiTheme="minorHAnsi" w:hAnsiTheme="minorHAnsi" w:cstheme="minorHAnsi"/>
        </w:rPr>
        <w:t xml:space="preserve"> </w:t>
      </w:r>
      <w:r w:rsidRPr="00FD14A1">
        <w:rPr>
          <w:rFonts w:asciiTheme="minorHAnsi" w:hAnsiTheme="minorHAnsi" w:cstheme="minorHAnsi"/>
        </w:rPr>
        <w:t>Université de Liège</w:t>
      </w:r>
      <w:r>
        <w:rPr>
          <w:rFonts w:asciiTheme="minorHAnsi" w:hAnsiTheme="minorHAnsi" w:cstheme="minorHAnsi"/>
        </w:rPr>
        <w:t>), professeur</w:t>
      </w:r>
      <w:r w:rsidRPr="00FD14A1">
        <w:rPr>
          <w:rFonts w:asciiTheme="minorHAnsi" w:hAnsiTheme="minorHAnsi" w:cstheme="minorHAnsi"/>
        </w:rPr>
        <w:t xml:space="preserve"> à HEC</w:t>
      </w:r>
      <w:r>
        <w:rPr>
          <w:rFonts w:asciiTheme="minorHAnsi" w:hAnsiTheme="minorHAnsi" w:cstheme="minorHAnsi"/>
        </w:rPr>
        <w:t xml:space="preserve">. Il préside le </w:t>
      </w:r>
      <w:r w:rsidRPr="00FD14A1">
        <w:rPr>
          <w:rFonts w:asciiTheme="minorHAnsi" w:hAnsiTheme="minorHAnsi" w:cstheme="minorHAnsi"/>
        </w:rPr>
        <w:t xml:space="preserve">Conseil scientifique de la Fondation pour la Nature et l’Homme (FNH) </w:t>
      </w:r>
      <w:r>
        <w:rPr>
          <w:rFonts w:asciiTheme="minorHAnsi" w:hAnsiTheme="minorHAnsi" w:cstheme="minorHAnsi"/>
        </w:rPr>
        <w:t>et le</w:t>
      </w:r>
      <w:r w:rsidRPr="00FD14A1">
        <w:rPr>
          <w:rFonts w:asciiTheme="minorHAnsi" w:hAnsiTheme="minorHAnsi" w:cstheme="minorHAnsi"/>
        </w:rPr>
        <w:t xml:space="preserve"> CA de l’ONG Climate Voices</w:t>
      </w:r>
      <w:r>
        <w:rPr>
          <w:rFonts w:asciiTheme="minorHAnsi" w:hAnsiTheme="minorHAnsi" w:cstheme="minorHAnsi"/>
        </w:rPr>
        <w:t xml:space="preserve">. Il est </w:t>
      </w:r>
      <w:r w:rsidRPr="00FD14A1">
        <w:rPr>
          <w:rFonts w:asciiTheme="minorHAnsi" w:hAnsiTheme="minorHAnsi" w:cstheme="minorHAnsi"/>
        </w:rPr>
        <w:t>l’auteur de plusieurs ouvrages, dont</w:t>
      </w:r>
      <w:r>
        <w:rPr>
          <w:rFonts w:asciiTheme="minorHAnsi" w:hAnsiTheme="minorHAnsi" w:cstheme="minorHAnsi"/>
        </w:rPr>
        <w:t xml:space="preserve"> </w:t>
      </w:r>
      <w:r w:rsidRPr="00FD14A1">
        <w:rPr>
          <w:rFonts w:asciiTheme="minorHAnsi" w:hAnsiTheme="minorHAnsi" w:cstheme="minorHAnsi"/>
          <w:i/>
        </w:rPr>
        <w:t>l’Atlas des Migrations Environnementales</w:t>
      </w:r>
      <w:r w:rsidRPr="00FD14A1">
        <w:rPr>
          <w:rFonts w:asciiTheme="minorHAnsi" w:hAnsiTheme="minorHAnsi" w:cstheme="minorHAnsi"/>
        </w:rPr>
        <w:t xml:space="preserve"> avec D. Ionesco et D. Mokhnacheva (Presses de Sciences Po </w:t>
      </w:r>
      <w:r>
        <w:rPr>
          <w:rFonts w:asciiTheme="minorHAnsi" w:hAnsiTheme="minorHAnsi" w:cstheme="minorHAnsi"/>
        </w:rPr>
        <w:t xml:space="preserve">/ </w:t>
      </w:r>
      <w:r w:rsidRPr="00FD14A1">
        <w:rPr>
          <w:rFonts w:asciiTheme="minorHAnsi" w:hAnsiTheme="minorHAnsi" w:cstheme="minorHAnsi"/>
        </w:rPr>
        <w:t>Routledge 2016)</w:t>
      </w:r>
      <w:r>
        <w:rPr>
          <w:rFonts w:asciiTheme="minorHAnsi" w:hAnsiTheme="minorHAnsi" w:cstheme="minorHAnsi"/>
        </w:rPr>
        <w:t xml:space="preserve"> et</w:t>
      </w:r>
      <w:r w:rsidRPr="00FD14A1">
        <w:rPr>
          <w:rFonts w:asciiTheme="minorHAnsi" w:hAnsiTheme="minorHAnsi" w:cstheme="minorHAnsi"/>
        </w:rPr>
        <w:t xml:space="preserve"> </w:t>
      </w:r>
      <w:r w:rsidRPr="00FD14A1">
        <w:rPr>
          <w:rFonts w:asciiTheme="minorHAnsi" w:hAnsiTheme="minorHAnsi" w:cstheme="minorHAnsi"/>
          <w:i/>
        </w:rPr>
        <w:t>L’écologie n’est pas un consensus</w:t>
      </w:r>
      <w:r w:rsidRPr="00FD14A1">
        <w:rPr>
          <w:rFonts w:asciiTheme="minorHAnsi" w:hAnsiTheme="minorHAnsi" w:cstheme="minorHAnsi"/>
        </w:rPr>
        <w:t xml:space="preserve"> (Fayard 2022)</w:t>
      </w:r>
      <w:r>
        <w:rPr>
          <w:rFonts w:asciiTheme="minorHAnsi" w:hAnsiTheme="minorHAnsi" w:cstheme="minorHAnsi"/>
        </w:rPr>
        <w:t>.</w:t>
      </w:r>
    </w:p>
    <w:p w14:paraId="1DDEB1A7" w14:textId="77777777" w:rsidR="00F06C9B" w:rsidRPr="00F06C9B" w:rsidRDefault="00F06C9B">
      <w:pPr>
        <w:spacing w:line="276" w:lineRule="auto"/>
        <w:rPr>
          <w:rFonts w:asciiTheme="minorHAnsi" w:hAnsiTheme="minorHAnsi" w:cstheme="minorHAnsi"/>
          <w:bCs/>
        </w:rPr>
      </w:pPr>
    </w:p>
    <w:p w14:paraId="7F2481C9" w14:textId="1BCEC6F6" w:rsidR="00C64B22" w:rsidRPr="00C64B22" w:rsidRDefault="00C64B22" w:rsidP="00785D9B">
      <w:pPr>
        <w:spacing w:line="276" w:lineRule="auto"/>
        <w:jc w:val="both"/>
        <w:rPr>
          <w:rFonts w:asciiTheme="minorHAnsi" w:hAnsiTheme="minorHAnsi" w:cstheme="minorHAnsi"/>
          <w:bCs/>
        </w:rPr>
      </w:pPr>
      <w:r w:rsidRPr="00C64B22">
        <w:rPr>
          <w:rFonts w:asciiTheme="minorHAnsi" w:hAnsiTheme="minorHAnsi" w:cstheme="minorHAnsi"/>
          <w:b/>
          <w:bCs/>
        </w:rPr>
        <w:lastRenderedPageBreak/>
        <w:t>Philippe Légé</w:t>
      </w:r>
      <w:r w:rsidR="00122A14">
        <w:rPr>
          <w:rFonts w:asciiTheme="minorHAnsi" w:hAnsiTheme="minorHAnsi" w:cstheme="minorHAnsi"/>
        </w:rPr>
        <w:t>,</w:t>
      </w:r>
      <w:r w:rsidRPr="00C64B22">
        <w:rPr>
          <w:rFonts w:asciiTheme="minorHAnsi" w:hAnsiTheme="minorHAnsi" w:cstheme="minorHAnsi"/>
          <w:bCs/>
        </w:rPr>
        <w:t xml:space="preserve"> Professeur en sciences économiques à l’ISST de l’université Paris 1, est membre du laboratoire IDHES-CNRS. Ses recherches portent sur l’histoire de la pensée économique, l’économie du travail, les crises et les politiques économiques. </w:t>
      </w:r>
      <w:r w:rsidR="00E63E01">
        <w:rPr>
          <w:rFonts w:asciiTheme="minorHAnsi" w:hAnsiTheme="minorHAnsi" w:cstheme="minorHAnsi"/>
          <w:bCs/>
        </w:rPr>
        <w:t>Il a dirigé la licence professionnelle « </w:t>
      </w:r>
      <w:r w:rsidR="00E63E01" w:rsidRPr="00E63E01">
        <w:rPr>
          <w:rFonts w:asciiTheme="minorHAnsi" w:hAnsiTheme="minorHAnsi" w:cstheme="minorHAnsi"/>
          <w:bCs/>
        </w:rPr>
        <w:t>Métiers du commerce international</w:t>
      </w:r>
      <w:r w:rsidR="00E63E01">
        <w:rPr>
          <w:rFonts w:asciiTheme="minorHAnsi" w:hAnsiTheme="minorHAnsi" w:cstheme="minorHAnsi"/>
          <w:bCs/>
        </w:rPr>
        <w:t> »</w:t>
      </w:r>
      <w:r w:rsidR="00E63E01" w:rsidRPr="00E63E01">
        <w:rPr>
          <w:rFonts w:asciiTheme="minorHAnsi" w:hAnsiTheme="minorHAnsi" w:cstheme="minorHAnsi"/>
          <w:bCs/>
        </w:rPr>
        <w:t xml:space="preserve"> </w:t>
      </w:r>
      <w:r w:rsidR="00E63E01">
        <w:rPr>
          <w:rFonts w:asciiTheme="minorHAnsi" w:hAnsiTheme="minorHAnsi" w:cstheme="minorHAnsi"/>
          <w:bCs/>
        </w:rPr>
        <w:t xml:space="preserve">à l’UPJV. </w:t>
      </w:r>
      <w:r w:rsidR="00915EF2">
        <w:rPr>
          <w:rFonts w:asciiTheme="minorHAnsi" w:hAnsiTheme="minorHAnsi" w:cstheme="minorHAnsi"/>
          <w:bCs/>
        </w:rPr>
        <w:t>Philippe Légé</w:t>
      </w:r>
      <w:r w:rsidRPr="00C64B22">
        <w:rPr>
          <w:rFonts w:asciiTheme="minorHAnsi" w:hAnsiTheme="minorHAnsi" w:cstheme="minorHAnsi"/>
          <w:bCs/>
        </w:rPr>
        <w:t xml:space="preserve"> est notamment l’auteur de </w:t>
      </w:r>
      <w:r w:rsidRPr="00C64B22">
        <w:rPr>
          <w:rFonts w:asciiTheme="minorHAnsi" w:hAnsiTheme="minorHAnsi" w:cstheme="minorHAnsi"/>
          <w:bCs/>
          <w:i/>
          <w:iCs/>
        </w:rPr>
        <w:t>Production et légitimation d'une réforme - Le « projet de loi Travail »</w:t>
      </w:r>
      <w:r w:rsidR="001952C1">
        <w:rPr>
          <w:rFonts w:asciiTheme="minorHAnsi" w:hAnsiTheme="minorHAnsi" w:cstheme="minorHAnsi"/>
          <w:bCs/>
        </w:rPr>
        <w:t xml:space="preserve"> </w:t>
      </w:r>
      <w:r w:rsidR="003946B6">
        <w:rPr>
          <w:rFonts w:asciiTheme="minorHAnsi" w:hAnsiTheme="minorHAnsi" w:cstheme="minorHAnsi"/>
          <w:bCs/>
        </w:rPr>
        <w:t>publié aux éditions du Croquant (2019)</w:t>
      </w:r>
      <w:r w:rsidR="00915EF2">
        <w:rPr>
          <w:rFonts w:asciiTheme="minorHAnsi" w:hAnsiTheme="minorHAnsi" w:cstheme="minorHAnsi"/>
          <w:bCs/>
        </w:rPr>
        <w:t> ; il</w:t>
      </w:r>
      <w:r w:rsidR="001952C1">
        <w:rPr>
          <w:rFonts w:asciiTheme="minorHAnsi" w:hAnsiTheme="minorHAnsi" w:cstheme="minorHAnsi"/>
          <w:bCs/>
        </w:rPr>
        <w:t xml:space="preserve"> </w:t>
      </w:r>
      <w:r w:rsidRPr="00C64B22">
        <w:rPr>
          <w:rFonts w:asciiTheme="minorHAnsi" w:hAnsiTheme="minorHAnsi" w:cstheme="minorHAnsi"/>
          <w:bCs/>
        </w:rPr>
        <w:t xml:space="preserve">a contribué au chapitre « Économie du travail et mondes professionnels » du </w:t>
      </w:r>
      <w:r w:rsidRPr="00C64B22">
        <w:rPr>
          <w:rFonts w:asciiTheme="minorHAnsi" w:hAnsiTheme="minorHAnsi" w:cstheme="minorHAnsi"/>
          <w:bCs/>
          <w:i/>
        </w:rPr>
        <w:t>Grand manuel d’économie politique</w:t>
      </w:r>
      <w:r w:rsidRPr="00C64B22">
        <w:rPr>
          <w:rFonts w:asciiTheme="minorHAnsi" w:hAnsiTheme="minorHAnsi" w:cstheme="minorHAnsi"/>
          <w:bCs/>
        </w:rPr>
        <w:t xml:space="preserve"> </w:t>
      </w:r>
      <w:r w:rsidR="00510BA5">
        <w:rPr>
          <w:rFonts w:asciiTheme="minorHAnsi" w:hAnsiTheme="minorHAnsi" w:cstheme="minorHAnsi"/>
          <w:bCs/>
        </w:rPr>
        <w:t>publié</w:t>
      </w:r>
      <w:r w:rsidRPr="00C64B22">
        <w:rPr>
          <w:rFonts w:asciiTheme="minorHAnsi" w:hAnsiTheme="minorHAnsi" w:cstheme="minorHAnsi"/>
          <w:bCs/>
        </w:rPr>
        <w:t xml:space="preserve"> aux éditions Dunod</w:t>
      </w:r>
      <w:r w:rsidR="00510BA5">
        <w:rPr>
          <w:rFonts w:asciiTheme="minorHAnsi" w:hAnsiTheme="minorHAnsi" w:cstheme="minorHAnsi"/>
          <w:bCs/>
        </w:rPr>
        <w:t xml:space="preserve"> (2023)</w:t>
      </w:r>
      <w:r w:rsidRPr="00C64B22">
        <w:rPr>
          <w:rFonts w:asciiTheme="minorHAnsi" w:hAnsiTheme="minorHAnsi" w:cstheme="minorHAnsi"/>
          <w:bCs/>
        </w:rPr>
        <w:t>.</w:t>
      </w:r>
    </w:p>
    <w:p w14:paraId="4DD40180" w14:textId="6F9F75E3" w:rsidR="00C64B22" w:rsidRDefault="00C64B22">
      <w:pPr>
        <w:spacing w:line="276" w:lineRule="auto"/>
        <w:rPr>
          <w:rFonts w:asciiTheme="minorHAnsi" w:hAnsiTheme="minorHAnsi" w:cstheme="minorHAnsi"/>
          <w:bCs/>
        </w:rPr>
      </w:pPr>
    </w:p>
    <w:p w14:paraId="07A9D915" w14:textId="77777777" w:rsidR="00E529D2" w:rsidRDefault="00E529D2" w:rsidP="00E529D2">
      <w:pPr>
        <w:spacing w:line="276" w:lineRule="auto"/>
        <w:rPr>
          <w:rFonts w:asciiTheme="minorHAnsi" w:hAnsiTheme="minorHAnsi" w:cstheme="minorHAnsi"/>
          <w:bCs/>
        </w:rPr>
      </w:pPr>
      <w:r w:rsidRPr="00E529D2">
        <w:rPr>
          <w:rFonts w:asciiTheme="minorHAnsi" w:hAnsiTheme="minorHAnsi" w:cstheme="minorHAnsi"/>
          <w:b/>
          <w:bCs/>
        </w:rPr>
        <w:t>Guillaume Mercoeur</w:t>
      </w:r>
      <w:r w:rsidRPr="00E529D2">
        <w:rPr>
          <w:rFonts w:asciiTheme="minorHAnsi" w:hAnsiTheme="minorHAnsi" w:cstheme="minorHAnsi"/>
          <w:bCs/>
        </w:rPr>
        <w:t xml:space="preserve"> est sociologue, ATER à l’ISST. Il poursuit actuellement une thèse en sociologie à l'EHESS, sur le rôle des organisations syndicales dans la transition écologique au sein des territoires industrialo-portuaires. Il s’intéresse notamment aux territoires industriels de Fos-sur-Mer (Bouches-du-Rhône) et de l'Axe Seine (Seine-Maritime).</w:t>
      </w:r>
    </w:p>
    <w:p w14:paraId="6C8C2FC5" w14:textId="77777777" w:rsidR="004222EC" w:rsidRDefault="004222EC" w:rsidP="00E529D2">
      <w:pPr>
        <w:spacing w:line="276" w:lineRule="auto"/>
        <w:rPr>
          <w:rFonts w:asciiTheme="minorHAnsi" w:hAnsiTheme="minorHAnsi" w:cstheme="minorHAnsi"/>
          <w:bCs/>
        </w:rPr>
      </w:pPr>
    </w:p>
    <w:p w14:paraId="51027C80" w14:textId="1B272B98" w:rsidR="004222EC" w:rsidRDefault="004222EC" w:rsidP="006A61D1">
      <w:pPr>
        <w:spacing w:line="276" w:lineRule="auto"/>
        <w:jc w:val="both"/>
        <w:rPr>
          <w:rFonts w:asciiTheme="minorHAnsi" w:hAnsiTheme="minorHAnsi" w:cstheme="minorHAnsi"/>
          <w:bCs/>
        </w:rPr>
      </w:pPr>
      <w:r w:rsidRPr="004222EC">
        <w:rPr>
          <w:rFonts w:asciiTheme="minorHAnsi" w:hAnsiTheme="minorHAnsi" w:cstheme="minorHAnsi"/>
          <w:b/>
        </w:rPr>
        <w:t>Michel Offerlé</w:t>
      </w:r>
      <w:r w:rsidRPr="004222EC">
        <w:rPr>
          <w:rFonts w:asciiTheme="minorHAnsi" w:hAnsiTheme="minorHAnsi" w:cstheme="minorHAnsi"/>
          <w:bCs/>
        </w:rPr>
        <w:t xml:space="preserve"> </w:t>
      </w:r>
      <w:r>
        <w:rPr>
          <w:rFonts w:asciiTheme="minorHAnsi" w:hAnsiTheme="minorHAnsi" w:cstheme="minorHAnsi"/>
          <w:bCs/>
        </w:rPr>
        <w:t xml:space="preserve">est </w:t>
      </w:r>
      <w:r w:rsidRPr="004222EC">
        <w:rPr>
          <w:rFonts w:asciiTheme="minorHAnsi" w:hAnsiTheme="minorHAnsi" w:cstheme="minorHAnsi"/>
          <w:bCs/>
        </w:rPr>
        <w:t>Professeur émérite de Sciences Politiques à l’ENS</w:t>
      </w:r>
      <w:r w:rsidR="00DD3540">
        <w:rPr>
          <w:rFonts w:asciiTheme="minorHAnsi" w:hAnsiTheme="minorHAnsi" w:cstheme="minorHAnsi"/>
          <w:bCs/>
        </w:rPr>
        <w:t>, spécialiste de la sociologie politique</w:t>
      </w:r>
      <w:r>
        <w:rPr>
          <w:rFonts w:asciiTheme="minorHAnsi" w:hAnsiTheme="minorHAnsi" w:cstheme="minorHAnsi"/>
          <w:bCs/>
        </w:rPr>
        <w:t>. Il a dirigé l’ISST</w:t>
      </w:r>
      <w:r w:rsidR="00BB4E69">
        <w:rPr>
          <w:rFonts w:asciiTheme="minorHAnsi" w:hAnsiTheme="minorHAnsi" w:cstheme="minorHAnsi"/>
          <w:bCs/>
        </w:rPr>
        <w:t xml:space="preserve"> de 1987 à 1989</w:t>
      </w:r>
      <w:r w:rsidR="006F1DF0">
        <w:rPr>
          <w:rFonts w:asciiTheme="minorHAnsi" w:hAnsiTheme="minorHAnsi" w:cstheme="minorHAnsi"/>
          <w:bCs/>
        </w:rPr>
        <w:t>. Michel Offerlé</w:t>
      </w:r>
      <w:r w:rsidR="00DD3540">
        <w:rPr>
          <w:rFonts w:asciiTheme="minorHAnsi" w:hAnsiTheme="minorHAnsi" w:cstheme="minorHAnsi"/>
          <w:bCs/>
        </w:rPr>
        <w:t xml:space="preserve"> a publié</w:t>
      </w:r>
      <w:r w:rsidR="006F1DF0">
        <w:rPr>
          <w:rFonts w:asciiTheme="minorHAnsi" w:hAnsiTheme="minorHAnsi" w:cstheme="minorHAnsi"/>
          <w:bCs/>
        </w:rPr>
        <w:t xml:space="preserve"> de nombreux articles et ouvrages</w:t>
      </w:r>
      <w:r w:rsidR="00044B95">
        <w:rPr>
          <w:rFonts w:asciiTheme="minorHAnsi" w:hAnsiTheme="minorHAnsi" w:cstheme="minorHAnsi"/>
          <w:bCs/>
        </w:rPr>
        <w:t xml:space="preserve"> </w:t>
      </w:r>
      <w:r w:rsidR="00044B95" w:rsidRPr="00044B95">
        <w:rPr>
          <w:rFonts w:asciiTheme="minorHAnsi" w:hAnsiTheme="minorHAnsi" w:cstheme="minorHAnsi"/>
          <w:bCs/>
        </w:rPr>
        <w:t>sur l’apprentissage du suffrage universel par les électeurs français au XIXe siècle</w:t>
      </w:r>
      <w:r w:rsidR="006F1DF0">
        <w:rPr>
          <w:rFonts w:asciiTheme="minorHAnsi" w:hAnsiTheme="minorHAnsi" w:cstheme="minorHAnsi"/>
          <w:bCs/>
        </w:rPr>
        <w:t xml:space="preserve">, </w:t>
      </w:r>
      <w:r w:rsidR="00960121">
        <w:rPr>
          <w:rFonts w:asciiTheme="minorHAnsi" w:hAnsiTheme="minorHAnsi" w:cstheme="minorHAnsi"/>
          <w:bCs/>
        </w:rPr>
        <w:t>mais aussi des recherches sur les patronats</w:t>
      </w:r>
      <w:r w:rsidR="00CC756D">
        <w:rPr>
          <w:rFonts w:asciiTheme="minorHAnsi" w:hAnsiTheme="minorHAnsi" w:cstheme="minorHAnsi"/>
          <w:bCs/>
        </w:rPr>
        <w:t>, notamment</w:t>
      </w:r>
      <w:r w:rsidR="006A61D1">
        <w:rPr>
          <w:rFonts w:asciiTheme="minorHAnsi" w:hAnsiTheme="minorHAnsi" w:cstheme="minorHAnsi"/>
          <w:bCs/>
        </w:rPr>
        <w:t xml:space="preserve"> </w:t>
      </w:r>
      <w:r w:rsidR="006A61D1" w:rsidRPr="006A61D1">
        <w:rPr>
          <w:rFonts w:asciiTheme="minorHAnsi" w:hAnsiTheme="minorHAnsi" w:cstheme="minorHAnsi"/>
          <w:bCs/>
          <w:i/>
          <w:iCs/>
        </w:rPr>
        <w:t>Sociologie des organisations patronales</w:t>
      </w:r>
      <w:r w:rsidR="006A61D1">
        <w:rPr>
          <w:rFonts w:asciiTheme="minorHAnsi" w:hAnsiTheme="minorHAnsi" w:cstheme="minorHAnsi"/>
          <w:bCs/>
        </w:rPr>
        <w:t xml:space="preserve"> </w:t>
      </w:r>
      <w:r w:rsidR="00CC756D">
        <w:rPr>
          <w:rFonts w:asciiTheme="minorHAnsi" w:hAnsiTheme="minorHAnsi" w:cstheme="minorHAnsi"/>
          <w:bCs/>
        </w:rPr>
        <w:t xml:space="preserve">(2009) </w:t>
      </w:r>
      <w:r w:rsidR="006A61D1">
        <w:rPr>
          <w:rFonts w:asciiTheme="minorHAnsi" w:hAnsiTheme="minorHAnsi" w:cstheme="minorHAnsi"/>
          <w:bCs/>
        </w:rPr>
        <w:t>et</w:t>
      </w:r>
      <w:r w:rsidR="006F1DF0">
        <w:rPr>
          <w:rFonts w:asciiTheme="minorHAnsi" w:hAnsiTheme="minorHAnsi" w:cstheme="minorHAnsi"/>
          <w:bCs/>
        </w:rPr>
        <w:t xml:space="preserve"> </w:t>
      </w:r>
      <w:r w:rsidR="006F1DF0" w:rsidRPr="006F1DF0">
        <w:rPr>
          <w:rFonts w:asciiTheme="minorHAnsi" w:hAnsiTheme="minorHAnsi" w:cstheme="minorHAnsi"/>
          <w:bCs/>
          <w:i/>
          <w:iCs/>
        </w:rPr>
        <w:t xml:space="preserve">Patrons en </w:t>
      </w:r>
      <w:r w:rsidR="00CC756D">
        <w:rPr>
          <w:rFonts w:asciiTheme="minorHAnsi" w:hAnsiTheme="minorHAnsi" w:cstheme="minorHAnsi"/>
          <w:bCs/>
          <w:i/>
          <w:iCs/>
        </w:rPr>
        <w:t>France</w:t>
      </w:r>
      <w:r w:rsidR="00CC756D">
        <w:rPr>
          <w:rFonts w:asciiTheme="minorHAnsi" w:hAnsiTheme="minorHAnsi" w:cstheme="minorHAnsi"/>
          <w:bCs/>
        </w:rPr>
        <w:t xml:space="preserve"> (2017)</w:t>
      </w:r>
      <w:r w:rsidR="006F1DF0" w:rsidRPr="006F1DF0">
        <w:rPr>
          <w:rFonts w:asciiTheme="minorHAnsi" w:hAnsiTheme="minorHAnsi" w:cstheme="minorHAnsi"/>
          <w:bCs/>
        </w:rPr>
        <w:t>,</w:t>
      </w:r>
      <w:r w:rsidR="006F1DF0">
        <w:rPr>
          <w:rFonts w:asciiTheme="minorHAnsi" w:hAnsiTheme="minorHAnsi" w:cstheme="minorHAnsi"/>
          <w:bCs/>
        </w:rPr>
        <w:t xml:space="preserve"> aux éditions</w:t>
      </w:r>
      <w:r w:rsidR="006F1DF0" w:rsidRPr="006F1DF0">
        <w:rPr>
          <w:rFonts w:asciiTheme="minorHAnsi" w:hAnsiTheme="minorHAnsi" w:cstheme="minorHAnsi"/>
          <w:bCs/>
        </w:rPr>
        <w:t xml:space="preserve"> La Découverte</w:t>
      </w:r>
      <w:r w:rsidR="006F1DF0">
        <w:rPr>
          <w:rFonts w:asciiTheme="minorHAnsi" w:hAnsiTheme="minorHAnsi" w:cstheme="minorHAnsi"/>
          <w:bCs/>
        </w:rPr>
        <w:t>.</w:t>
      </w:r>
    </w:p>
    <w:p w14:paraId="39A6ECBE" w14:textId="77777777" w:rsidR="00CC756D" w:rsidRDefault="00CC756D" w:rsidP="006A61D1">
      <w:pPr>
        <w:spacing w:line="276" w:lineRule="auto"/>
        <w:jc w:val="both"/>
        <w:rPr>
          <w:rFonts w:asciiTheme="minorHAnsi" w:hAnsiTheme="minorHAnsi" w:cstheme="minorHAnsi"/>
          <w:bCs/>
        </w:rPr>
      </w:pPr>
    </w:p>
    <w:p w14:paraId="661C2237" w14:textId="5FEEAFB1" w:rsidR="00CC756D" w:rsidRPr="00537C09" w:rsidRDefault="00CC756D" w:rsidP="006A61D1">
      <w:pPr>
        <w:spacing w:line="276" w:lineRule="auto"/>
        <w:jc w:val="both"/>
        <w:rPr>
          <w:rFonts w:asciiTheme="minorHAnsi" w:hAnsiTheme="minorHAnsi" w:cstheme="minorHAnsi"/>
          <w:bCs/>
        </w:rPr>
      </w:pPr>
      <w:r w:rsidRPr="00CC756D">
        <w:rPr>
          <w:rFonts w:asciiTheme="minorHAnsi" w:hAnsiTheme="minorHAnsi" w:cstheme="minorHAnsi"/>
          <w:b/>
        </w:rPr>
        <w:t>Émilie Ouchet</w:t>
      </w:r>
      <w:r w:rsidR="00537C09">
        <w:rPr>
          <w:rFonts w:asciiTheme="minorHAnsi" w:hAnsiTheme="minorHAnsi" w:cstheme="minorHAnsi"/>
          <w:b/>
        </w:rPr>
        <w:t xml:space="preserve"> </w:t>
      </w:r>
      <w:r w:rsidR="00537C09" w:rsidRPr="00537C09">
        <w:rPr>
          <w:rFonts w:asciiTheme="minorHAnsi" w:hAnsiTheme="minorHAnsi" w:cstheme="minorHAnsi"/>
          <w:bCs/>
        </w:rPr>
        <w:t>est</w:t>
      </w:r>
      <w:r w:rsidR="00537C09">
        <w:rPr>
          <w:rFonts w:asciiTheme="minorHAnsi" w:hAnsiTheme="minorHAnsi" w:cstheme="minorHAnsi"/>
          <w:bCs/>
        </w:rPr>
        <w:t xml:space="preserve"> </w:t>
      </w:r>
      <w:r w:rsidR="00537C09" w:rsidRPr="00537C09">
        <w:rPr>
          <w:rFonts w:asciiTheme="minorHAnsi" w:hAnsiTheme="minorHAnsi" w:cstheme="minorHAnsi"/>
          <w:bCs/>
        </w:rPr>
        <w:t>secrétaire confédérale CFDT</w:t>
      </w:r>
      <w:r w:rsidR="00FD14A1">
        <w:rPr>
          <w:rFonts w:asciiTheme="minorHAnsi" w:hAnsiTheme="minorHAnsi" w:cstheme="minorHAnsi"/>
          <w:bCs/>
        </w:rPr>
        <w:t>.</w:t>
      </w:r>
    </w:p>
    <w:p w14:paraId="097CB7FA" w14:textId="77777777" w:rsidR="004222EC" w:rsidRPr="00E529D2" w:rsidRDefault="004222EC" w:rsidP="00E529D2">
      <w:pPr>
        <w:spacing w:line="276" w:lineRule="auto"/>
        <w:rPr>
          <w:rFonts w:asciiTheme="minorHAnsi" w:hAnsiTheme="minorHAnsi" w:cstheme="minorHAnsi"/>
          <w:bCs/>
        </w:rPr>
      </w:pPr>
    </w:p>
    <w:p w14:paraId="6F0462C5" w14:textId="77777777" w:rsidR="00E529D2" w:rsidRDefault="00E529D2">
      <w:pPr>
        <w:spacing w:line="276" w:lineRule="auto"/>
        <w:rPr>
          <w:rFonts w:asciiTheme="minorHAnsi" w:hAnsiTheme="minorHAnsi" w:cstheme="minorHAnsi"/>
          <w:bCs/>
        </w:rPr>
      </w:pPr>
    </w:p>
    <w:p w14:paraId="20EF05A6" w14:textId="77777777" w:rsidR="00EC5E13" w:rsidRDefault="00EC5E13">
      <w:pPr>
        <w:spacing w:line="276" w:lineRule="auto"/>
        <w:jc w:val="center"/>
        <w:rPr>
          <w:rFonts w:asciiTheme="minorHAnsi" w:hAnsiTheme="minorHAnsi" w:cstheme="minorHAnsi"/>
        </w:rPr>
      </w:pPr>
    </w:p>
    <w:p w14:paraId="0B343F87" w14:textId="77777777" w:rsidR="00EC5E13" w:rsidRDefault="00EC5E13">
      <w:pPr>
        <w:spacing w:line="276" w:lineRule="auto"/>
        <w:jc w:val="center"/>
        <w:rPr>
          <w:rFonts w:asciiTheme="minorHAnsi" w:hAnsiTheme="minorHAnsi" w:cstheme="minorHAnsi"/>
          <w:b/>
          <w:bCs/>
        </w:rPr>
      </w:pPr>
    </w:p>
    <w:p w14:paraId="6E75DCE8" w14:textId="77777777" w:rsidR="00EC5E13" w:rsidRDefault="00E269CA">
      <w:pPr>
        <w:spacing w:line="276" w:lineRule="auto"/>
        <w:jc w:val="center"/>
        <w:rPr>
          <w:rFonts w:asciiTheme="minorHAnsi" w:hAnsiTheme="minorHAnsi" w:cstheme="minorHAnsi"/>
          <w:b/>
          <w:bCs/>
        </w:rPr>
      </w:pPr>
      <w:r>
        <w:rPr>
          <w:rFonts w:asciiTheme="minorHAnsi" w:hAnsiTheme="minorHAnsi" w:cstheme="minorHAnsi"/>
          <w:b/>
          <w:bCs/>
        </w:rPr>
        <w:t>METHODES PEDAGOGIQUES</w:t>
      </w:r>
    </w:p>
    <w:p w14:paraId="3AA89955" w14:textId="77777777" w:rsidR="00EC5E13" w:rsidRDefault="00EC5E13">
      <w:pPr>
        <w:spacing w:line="276" w:lineRule="auto"/>
        <w:rPr>
          <w:rFonts w:asciiTheme="minorHAnsi" w:hAnsiTheme="minorHAnsi" w:cstheme="minorHAnsi"/>
        </w:rPr>
      </w:pPr>
    </w:p>
    <w:p w14:paraId="1C8CDE5B" w14:textId="77777777" w:rsidR="00C037EE" w:rsidRDefault="00E269CA" w:rsidP="002431D2">
      <w:pPr>
        <w:spacing w:line="276" w:lineRule="auto"/>
        <w:jc w:val="both"/>
        <w:rPr>
          <w:rFonts w:asciiTheme="minorHAnsi" w:hAnsiTheme="minorHAnsi" w:cstheme="minorHAnsi"/>
        </w:rPr>
      </w:pPr>
      <w:r>
        <w:rPr>
          <w:rFonts w:asciiTheme="minorHAnsi" w:hAnsiTheme="minorHAnsi" w:cstheme="minorHAnsi"/>
        </w:rPr>
        <w:t xml:space="preserve">- Les méthodes pédagogiques répondent aux missions de l’ISST : offrir un service de formation de niveau universitaire aux membres des organisations syndicales. </w:t>
      </w:r>
    </w:p>
    <w:p w14:paraId="710F1ED4" w14:textId="242E3AA7" w:rsidR="00EC5E13" w:rsidRDefault="00E269CA" w:rsidP="002431D2">
      <w:pPr>
        <w:spacing w:line="276" w:lineRule="auto"/>
        <w:jc w:val="both"/>
        <w:rPr>
          <w:rFonts w:asciiTheme="minorHAnsi" w:hAnsiTheme="minorHAnsi" w:cstheme="minorHAnsi"/>
        </w:rPr>
      </w:pPr>
      <w:r>
        <w:rPr>
          <w:rFonts w:asciiTheme="minorHAnsi" w:hAnsiTheme="minorHAnsi" w:cstheme="minorHAnsi"/>
        </w:rPr>
        <w:t>- La formation mobilise différents savoirs académiques (sociologie, économie...) et syndicaux avec l’objectif de favoriser une coproduction de connaissances pertinentes pour les membres des organisations syndicales.</w:t>
      </w:r>
    </w:p>
    <w:p w14:paraId="6C1E99C2" w14:textId="70B3FB25" w:rsidR="00EC5E13" w:rsidRDefault="00E269CA" w:rsidP="002431D2">
      <w:pPr>
        <w:spacing w:line="276" w:lineRule="auto"/>
        <w:jc w:val="both"/>
        <w:rPr>
          <w:rFonts w:asciiTheme="minorHAnsi" w:hAnsiTheme="minorHAnsi" w:cstheme="minorHAnsi"/>
        </w:rPr>
      </w:pPr>
      <w:r>
        <w:rPr>
          <w:rFonts w:asciiTheme="minorHAnsi" w:hAnsiTheme="minorHAnsi" w:cstheme="minorHAnsi"/>
        </w:rPr>
        <w:t xml:space="preserve"> - Des interventions d’enseignant-e-s-chercheur-e-s</w:t>
      </w:r>
      <w:r w:rsidR="001E434F">
        <w:rPr>
          <w:rFonts w:asciiTheme="minorHAnsi" w:hAnsiTheme="minorHAnsi" w:cstheme="minorHAnsi"/>
        </w:rPr>
        <w:t xml:space="preserve"> et d’expert-e-s</w:t>
      </w:r>
      <w:r>
        <w:rPr>
          <w:rFonts w:asciiTheme="minorHAnsi" w:hAnsiTheme="minorHAnsi" w:cstheme="minorHAnsi"/>
        </w:rPr>
        <w:t xml:space="preserve">. Ces séances sont organisées de sorte à favoriser l’interaction avec les stagiaires. </w:t>
      </w:r>
    </w:p>
    <w:p w14:paraId="76AB6E0B" w14:textId="77777777" w:rsidR="00590972" w:rsidRDefault="00E269CA" w:rsidP="002431D2">
      <w:pPr>
        <w:spacing w:line="276" w:lineRule="auto"/>
        <w:jc w:val="both"/>
        <w:rPr>
          <w:rFonts w:asciiTheme="minorHAnsi" w:hAnsiTheme="minorHAnsi" w:cstheme="minorHAnsi"/>
        </w:rPr>
      </w:pPr>
      <w:r>
        <w:rPr>
          <w:rFonts w:asciiTheme="minorHAnsi" w:hAnsiTheme="minorHAnsi" w:cstheme="minorHAnsi"/>
        </w:rPr>
        <w:t xml:space="preserve">- Des séances de travail de groupe organisées et animées par des enseignants universitaires. Ces séances visent : 1/ l’interconnaissance et l’échange d’expériences entre stagiaires ; 2/ l’appropriation des connaissances théoriques par la mise en œuvre pratique. </w:t>
      </w:r>
    </w:p>
    <w:p w14:paraId="6CFD934C" w14:textId="362113A4" w:rsidR="00EC5E13" w:rsidRDefault="00E269CA" w:rsidP="002431D2">
      <w:pPr>
        <w:spacing w:line="276" w:lineRule="auto"/>
        <w:jc w:val="both"/>
      </w:pPr>
      <w:r>
        <w:rPr>
          <w:rFonts w:asciiTheme="minorHAnsi" w:hAnsiTheme="minorHAnsi" w:cstheme="minorHAnsi"/>
        </w:rPr>
        <w:t xml:space="preserve">- Les stagiaires sont organisés en groupes. Les groupes se réunissent tous les après-midis de 17h00 à 17h30 pour un échange autour de la question : qu’ai-je appris aujourd’hui ? Quelle pertinence pour l’action syndicale ? Après un temps de discussion ils/elles doivent rédiger </w:t>
      </w:r>
      <w:r w:rsidR="00FD1CC4">
        <w:rPr>
          <w:rFonts w:asciiTheme="minorHAnsi" w:hAnsiTheme="minorHAnsi" w:cstheme="minorHAnsi"/>
        </w:rPr>
        <w:t>deux</w:t>
      </w:r>
      <w:r w:rsidR="00590972">
        <w:rPr>
          <w:rFonts w:asciiTheme="minorHAnsi" w:hAnsiTheme="minorHAnsi" w:cstheme="minorHAnsi"/>
        </w:rPr>
        <w:t xml:space="preserve"> diapositives</w:t>
      </w:r>
      <w:r>
        <w:rPr>
          <w:rFonts w:asciiTheme="minorHAnsi" w:hAnsiTheme="minorHAnsi" w:cstheme="minorHAnsi"/>
        </w:rPr>
        <w:t xml:space="preserve"> synth</w:t>
      </w:r>
      <w:r w:rsidR="00F9648B">
        <w:rPr>
          <w:rFonts w:asciiTheme="minorHAnsi" w:hAnsiTheme="minorHAnsi" w:cstheme="minorHAnsi"/>
        </w:rPr>
        <w:t>ét</w:t>
      </w:r>
      <w:r w:rsidR="00590972">
        <w:rPr>
          <w:rFonts w:asciiTheme="minorHAnsi" w:hAnsiTheme="minorHAnsi" w:cstheme="minorHAnsi"/>
        </w:rPr>
        <w:t xml:space="preserve">isant </w:t>
      </w:r>
      <w:r w:rsidR="00F9648B">
        <w:rPr>
          <w:rFonts w:asciiTheme="minorHAnsi" w:hAnsiTheme="minorHAnsi" w:cstheme="minorHAnsi"/>
        </w:rPr>
        <w:t>l</w:t>
      </w:r>
      <w:r>
        <w:rPr>
          <w:rFonts w:asciiTheme="minorHAnsi" w:hAnsiTheme="minorHAnsi" w:cstheme="minorHAnsi"/>
        </w:rPr>
        <w:t xml:space="preserve">es acquis et leur pertinence pour l’action syndicale. Les restitutions des notes de synthèses ont lieu le dernier jour de la formation. Chaque groupe a la responsabilité de la restitution de la synthèse pour une seule demi-journée. La restitution doit être faite de préférence avec un support du type « Powerpoint » en </w:t>
      </w:r>
      <w:r w:rsidR="00FD1CC4">
        <w:rPr>
          <w:rFonts w:asciiTheme="minorHAnsi" w:hAnsiTheme="minorHAnsi" w:cstheme="minorHAnsi"/>
        </w:rPr>
        <w:t>deux</w:t>
      </w:r>
      <w:r>
        <w:rPr>
          <w:rFonts w:asciiTheme="minorHAnsi" w:hAnsiTheme="minorHAnsi" w:cstheme="minorHAnsi"/>
        </w:rPr>
        <w:t xml:space="preserve"> diapositives ou bien avec un autre support. Première diapositive : les stagiaires doivent lister les nouvelles connaissances acquises (celles retenues comme les plus importantes). Deuxième diapositive : </w:t>
      </w:r>
      <w:r>
        <w:rPr>
          <w:rFonts w:asciiTheme="minorHAnsi" w:hAnsiTheme="minorHAnsi" w:cstheme="minorHAnsi"/>
        </w:rPr>
        <w:lastRenderedPageBreak/>
        <w:t>le groupe doit indiquer en quoi ces nouvelles connaiss</w:t>
      </w:r>
      <w:r w:rsidR="00FD1CC4">
        <w:rPr>
          <w:rFonts w:asciiTheme="minorHAnsi" w:hAnsiTheme="minorHAnsi" w:cstheme="minorHAnsi"/>
        </w:rPr>
        <w:t>ances</w:t>
      </w:r>
      <w:r>
        <w:rPr>
          <w:rFonts w:asciiTheme="minorHAnsi" w:hAnsiTheme="minorHAnsi" w:cstheme="minorHAnsi"/>
        </w:rPr>
        <w:t xml:space="preserve"> sont intéressantes du point de vue de l’action syndicale et, éventuellement, quels sont les outils pour cette action. Le moment de la restitution des synthèses est un moment d’échange et de débat. L’objectif est aussi de parvenir à la rédaction d’un document unique de synthèse réalisé par les stagiaires. La restitution a lieu le vendredi en fin de stage. Chaque groupe dispose de 5 minutes maximum pour l’exposé.</w:t>
      </w:r>
    </w:p>
    <w:sectPr w:rsidR="00EC5E13">
      <w:footerReference w:type="default" r:id="rId8"/>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881D" w14:textId="77777777" w:rsidR="00B73B6B" w:rsidRDefault="00B73B6B">
      <w:r>
        <w:separator/>
      </w:r>
    </w:p>
  </w:endnote>
  <w:endnote w:type="continuationSeparator" w:id="0">
    <w:p w14:paraId="02277214" w14:textId="77777777" w:rsidR="00B73B6B" w:rsidRDefault="00B7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35840"/>
      <w:docPartObj>
        <w:docPartGallery w:val="Page Numbers (Bottom of Page)"/>
        <w:docPartUnique/>
      </w:docPartObj>
    </w:sdtPr>
    <w:sdtEndPr/>
    <w:sdtContent>
      <w:p w14:paraId="3ED098D7" w14:textId="77777777" w:rsidR="00EC5E13" w:rsidRDefault="00E269CA">
        <w:pPr>
          <w:pStyle w:val="Pieddepage"/>
        </w:pPr>
        <w:r>
          <w:rPr>
            <w:rStyle w:val="Numrodepage"/>
          </w:rPr>
          <w:fldChar w:fldCharType="begin"/>
        </w:r>
        <w:r>
          <w:rPr>
            <w:rStyle w:val="Numrodepage"/>
          </w:rPr>
          <w:instrText>PAGE</w:instrText>
        </w:r>
        <w:r>
          <w:rPr>
            <w:rStyle w:val="Numrodepage"/>
          </w:rPr>
          <w:fldChar w:fldCharType="separate"/>
        </w:r>
        <w:r>
          <w:rPr>
            <w:rStyle w:val="Numrodepage"/>
          </w:rPr>
          <w:t>1</w:t>
        </w:r>
        <w:r>
          <w:rPr>
            <w:rStyle w:val="Numrodepage"/>
          </w:rPr>
          <w:fldChar w:fldCharType="end"/>
        </w:r>
      </w:p>
    </w:sdtContent>
  </w:sdt>
  <w:p w14:paraId="63843915" w14:textId="77777777" w:rsidR="00EC5E13" w:rsidRDefault="00EC5E1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172477"/>
      <w:docPartObj>
        <w:docPartGallery w:val="Page Numbers (Bottom of Page)"/>
        <w:docPartUnique/>
      </w:docPartObj>
    </w:sdtPr>
    <w:sdtEndPr/>
    <w:sdtContent>
      <w:p w14:paraId="1CF5347C" w14:textId="77777777" w:rsidR="00EC5E13" w:rsidRDefault="00E269CA" w:rsidP="003A2187">
        <w:pPr>
          <w:pStyle w:val="Pieddepage"/>
          <w:jc w:val="center"/>
        </w:pPr>
        <w:r>
          <w:rPr>
            <w:rStyle w:val="Numrodepage"/>
          </w:rPr>
          <w:fldChar w:fldCharType="begin"/>
        </w:r>
        <w:r>
          <w:rPr>
            <w:rStyle w:val="Numrodepage"/>
          </w:rPr>
          <w:instrText>PAGE</w:instrText>
        </w:r>
        <w:r>
          <w:rPr>
            <w:rStyle w:val="Numrodepage"/>
          </w:rPr>
          <w:fldChar w:fldCharType="separate"/>
        </w:r>
        <w:r>
          <w:rPr>
            <w:rStyle w:val="Numrodepage"/>
          </w:rPr>
          <w:t>3</w:t>
        </w:r>
        <w:r>
          <w:rPr>
            <w:rStyle w:val="Numrodepage"/>
          </w:rPr>
          <w:fldChar w:fldCharType="end"/>
        </w:r>
      </w:p>
    </w:sdtContent>
  </w:sdt>
  <w:p w14:paraId="05EB3FB5" w14:textId="77777777" w:rsidR="00EC5E13" w:rsidRDefault="00EC5E1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6E33" w14:textId="77777777" w:rsidR="00B73B6B" w:rsidRDefault="00B73B6B">
      <w:r>
        <w:separator/>
      </w:r>
    </w:p>
  </w:footnote>
  <w:footnote w:type="continuationSeparator" w:id="0">
    <w:p w14:paraId="5A89D1C5" w14:textId="77777777" w:rsidR="00B73B6B" w:rsidRDefault="00B73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13"/>
    <w:rsid w:val="00010D5E"/>
    <w:rsid w:val="000121ED"/>
    <w:rsid w:val="00012C2F"/>
    <w:rsid w:val="00036ABD"/>
    <w:rsid w:val="00044B95"/>
    <w:rsid w:val="00045389"/>
    <w:rsid w:val="00084470"/>
    <w:rsid w:val="00091205"/>
    <w:rsid w:val="00091540"/>
    <w:rsid w:val="000B02E9"/>
    <w:rsid w:val="000E696F"/>
    <w:rsid w:val="00122572"/>
    <w:rsid w:val="00122A14"/>
    <w:rsid w:val="001252D1"/>
    <w:rsid w:val="00126CBF"/>
    <w:rsid w:val="00140595"/>
    <w:rsid w:val="001952C1"/>
    <w:rsid w:val="001B2105"/>
    <w:rsid w:val="001B52BB"/>
    <w:rsid w:val="001E434F"/>
    <w:rsid w:val="00201A45"/>
    <w:rsid w:val="00213427"/>
    <w:rsid w:val="002137DB"/>
    <w:rsid w:val="00213C64"/>
    <w:rsid w:val="002145FF"/>
    <w:rsid w:val="002179BB"/>
    <w:rsid w:val="002241D5"/>
    <w:rsid w:val="00225E90"/>
    <w:rsid w:val="0022769A"/>
    <w:rsid w:val="00231DAA"/>
    <w:rsid w:val="0023677A"/>
    <w:rsid w:val="002431D2"/>
    <w:rsid w:val="00246F7B"/>
    <w:rsid w:val="00257A75"/>
    <w:rsid w:val="00283A4D"/>
    <w:rsid w:val="0028539E"/>
    <w:rsid w:val="002914C7"/>
    <w:rsid w:val="00293F0F"/>
    <w:rsid w:val="00297B02"/>
    <w:rsid w:val="002A096B"/>
    <w:rsid w:val="002B34B0"/>
    <w:rsid w:val="002F173E"/>
    <w:rsid w:val="002F35D8"/>
    <w:rsid w:val="002F3817"/>
    <w:rsid w:val="0030085E"/>
    <w:rsid w:val="00300B58"/>
    <w:rsid w:val="00303225"/>
    <w:rsid w:val="003106C8"/>
    <w:rsid w:val="00317B48"/>
    <w:rsid w:val="00321438"/>
    <w:rsid w:val="003313AA"/>
    <w:rsid w:val="00334CC3"/>
    <w:rsid w:val="003365E4"/>
    <w:rsid w:val="0036341C"/>
    <w:rsid w:val="00377731"/>
    <w:rsid w:val="00377D6E"/>
    <w:rsid w:val="00382C28"/>
    <w:rsid w:val="003946B6"/>
    <w:rsid w:val="003A2187"/>
    <w:rsid w:val="003A6386"/>
    <w:rsid w:val="003B3347"/>
    <w:rsid w:val="003E49C1"/>
    <w:rsid w:val="003F69FD"/>
    <w:rsid w:val="003F7BB5"/>
    <w:rsid w:val="0041601A"/>
    <w:rsid w:val="00421110"/>
    <w:rsid w:val="004222EC"/>
    <w:rsid w:val="004242C5"/>
    <w:rsid w:val="00435A56"/>
    <w:rsid w:val="00437A2F"/>
    <w:rsid w:val="00467ACB"/>
    <w:rsid w:val="004711DD"/>
    <w:rsid w:val="004714C5"/>
    <w:rsid w:val="0047258A"/>
    <w:rsid w:val="004761B6"/>
    <w:rsid w:val="004875E6"/>
    <w:rsid w:val="00495869"/>
    <w:rsid w:val="004A3F94"/>
    <w:rsid w:val="004A7646"/>
    <w:rsid w:val="004B19EB"/>
    <w:rsid w:val="004D0E6F"/>
    <w:rsid w:val="004D1D76"/>
    <w:rsid w:val="004D205F"/>
    <w:rsid w:val="004D2223"/>
    <w:rsid w:val="004E50C3"/>
    <w:rsid w:val="00510BA5"/>
    <w:rsid w:val="0051152A"/>
    <w:rsid w:val="00524332"/>
    <w:rsid w:val="00537C09"/>
    <w:rsid w:val="00581797"/>
    <w:rsid w:val="00590972"/>
    <w:rsid w:val="0059124D"/>
    <w:rsid w:val="00591C99"/>
    <w:rsid w:val="00591E07"/>
    <w:rsid w:val="00593F18"/>
    <w:rsid w:val="005A33E5"/>
    <w:rsid w:val="005A7581"/>
    <w:rsid w:val="005D073F"/>
    <w:rsid w:val="005D7556"/>
    <w:rsid w:val="005F4EC1"/>
    <w:rsid w:val="006026D2"/>
    <w:rsid w:val="0061551D"/>
    <w:rsid w:val="00621AF9"/>
    <w:rsid w:val="00621C44"/>
    <w:rsid w:val="00635CEB"/>
    <w:rsid w:val="006406C0"/>
    <w:rsid w:val="00641ADE"/>
    <w:rsid w:val="00644ECC"/>
    <w:rsid w:val="00663D18"/>
    <w:rsid w:val="0067507A"/>
    <w:rsid w:val="00685A02"/>
    <w:rsid w:val="00695AD2"/>
    <w:rsid w:val="006A61D1"/>
    <w:rsid w:val="006D0927"/>
    <w:rsid w:val="006E08C0"/>
    <w:rsid w:val="006F1DF0"/>
    <w:rsid w:val="0071019B"/>
    <w:rsid w:val="00711988"/>
    <w:rsid w:val="0072630B"/>
    <w:rsid w:val="00735C38"/>
    <w:rsid w:val="00735DDD"/>
    <w:rsid w:val="007477F1"/>
    <w:rsid w:val="0076383F"/>
    <w:rsid w:val="007830F6"/>
    <w:rsid w:val="00785D9B"/>
    <w:rsid w:val="007A3157"/>
    <w:rsid w:val="007A538A"/>
    <w:rsid w:val="007A763F"/>
    <w:rsid w:val="007B53E1"/>
    <w:rsid w:val="007B615D"/>
    <w:rsid w:val="007C04A3"/>
    <w:rsid w:val="007C3E34"/>
    <w:rsid w:val="007C6D46"/>
    <w:rsid w:val="007C711B"/>
    <w:rsid w:val="0082096E"/>
    <w:rsid w:val="00820ECE"/>
    <w:rsid w:val="0082169E"/>
    <w:rsid w:val="008227FA"/>
    <w:rsid w:val="00823896"/>
    <w:rsid w:val="00857C14"/>
    <w:rsid w:val="00857F18"/>
    <w:rsid w:val="00873D12"/>
    <w:rsid w:val="008A6B9A"/>
    <w:rsid w:val="008A7C8C"/>
    <w:rsid w:val="008B2DBE"/>
    <w:rsid w:val="008B63D4"/>
    <w:rsid w:val="008D29D6"/>
    <w:rsid w:val="008F2F89"/>
    <w:rsid w:val="008F6D2C"/>
    <w:rsid w:val="00900694"/>
    <w:rsid w:val="009034F5"/>
    <w:rsid w:val="00905FA6"/>
    <w:rsid w:val="00915EF2"/>
    <w:rsid w:val="009209A4"/>
    <w:rsid w:val="00921073"/>
    <w:rsid w:val="009212DC"/>
    <w:rsid w:val="009245F5"/>
    <w:rsid w:val="00925B34"/>
    <w:rsid w:val="00943E5D"/>
    <w:rsid w:val="00960121"/>
    <w:rsid w:val="00960F09"/>
    <w:rsid w:val="00964955"/>
    <w:rsid w:val="00967903"/>
    <w:rsid w:val="009C6CB0"/>
    <w:rsid w:val="009F6A43"/>
    <w:rsid w:val="00A078D6"/>
    <w:rsid w:val="00A13A22"/>
    <w:rsid w:val="00A14BEA"/>
    <w:rsid w:val="00A3276E"/>
    <w:rsid w:val="00A4157D"/>
    <w:rsid w:val="00A47C59"/>
    <w:rsid w:val="00A6578D"/>
    <w:rsid w:val="00A7197E"/>
    <w:rsid w:val="00A85DCE"/>
    <w:rsid w:val="00AC0573"/>
    <w:rsid w:val="00AC0AFA"/>
    <w:rsid w:val="00AC15F7"/>
    <w:rsid w:val="00AC393F"/>
    <w:rsid w:val="00AC6AD6"/>
    <w:rsid w:val="00AD1BBC"/>
    <w:rsid w:val="00B0088C"/>
    <w:rsid w:val="00B11E01"/>
    <w:rsid w:val="00B14DC4"/>
    <w:rsid w:val="00B6411D"/>
    <w:rsid w:val="00B70746"/>
    <w:rsid w:val="00B73B6B"/>
    <w:rsid w:val="00BA7656"/>
    <w:rsid w:val="00BB3C79"/>
    <w:rsid w:val="00BB4E69"/>
    <w:rsid w:val="00BB4F95"/>
    <w:rsid w:val="00BD2EB4"/>
    <w:rsid w:val="00BF0307"/>
    <w:rsid w:val="00C037EE"/>
    <w:rsid w:val="00C24D4C"/>
    <w:rsid w:val="00C328B6"/>
    <w:rsid w:val="00C400B6"/>
    <w:rsid w:val="00C5075F"/>
    <w:rsid w:val="00C509BB"/>
    <w:rsid w:val="00C64B22"/>
    <w:rsid w:val="00C64BCF"/>
    <w:rsid w:val="00C81C21"/>
    <w:rsid w:val="00C86195"/>
    <w:rsid w:val="00C9320F"/>
    <w:rsid w:val="00C96D92"/>
    <w:rsid w:val="00CB68FD"/>
    <w:rsid w:val="00CC756D"/>
    <w:rsid w:val="00D015AE"/>
    <w:rsid w:val="00D43A40"/>
    <w:rsid w:val="00D70D1C"/>
    <w:rsid w:val="00D85F07"/>
    <w:rsid w:val="00D9702B"/>
    <w:rsid w:val="00DA7310"/>
    <w:rsid w:val="00DB2150"/>
    <w:rsid w:val="00DC1DE1"/>
    <w:rsid w:val="00DD3540"/>
    <w:rsid w:val="00DE748C"/>
    <w:rsid w:val="00DF5C72"/>
    <w:rsid w:val="00E14451"/>
    <w:rsid w:val="00E23B38"/>
    <w:rsid w:val="00E269CA"/>
    <w:rsid w:val="00E36E85"/>
    <w:rsid w:val="00E36EEA"/>
    <w:rsid w:val="00E529D2"/>
    <w:rsid w:val="00E63E01"/>
    <w:rsid w:val="00E778A9"/>
    <w:rsid w:val="00E83A89"/>
    <w:rsid w:val="00EA0D00"/>
    <w:rsid w:val="00EA15D1"/>
    <w:rsid w:val="00EB1CF2"/>
    <w:rsid w:val="00EB471B"/>
    <w:rsid w:val="00EB648E"/>
    <w:rsid w:val="00EC5E13"/>
    <w:rsid w:val="00EE0370"/>
    <w:rsid w:val="00EE393A"/>
    <w:rsid w:val="00F06C9B"/>
    <w:rsid w:val="00F2171E"/>
    <w:rsid w:val="00F27C3A"/>
    <w:rsid w:val="00F4455F"/>
    <w:rsid w:val="00F552B0"/>
    <w:rsid w:val="00F6307E"/>
    <w:rsid w:val="00F9648B"/>
    <w:rsid w:val="00FB585C"/>
    <w:rsid w:val="00FC7370"/>
    <w:rsid w:val="00FD14A1"/>
    <w:rsid w:val="00FD1CC4"/>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F090"/>
  <w15:docId w15:val="{7A4822E5-F569-4DC8-A1AC-4F9FF134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95"/>
    <w:rPr>
      <w:rFonts w:ascii="Times New Roman" w:hAnsi="Times New Roman" w:cs="Times New Roman"/>
      <w:lang w:eastAsia="fr-FR"/>
    </w:rPr>
  </w:style>
  <w:style w:type="paragraph" w:styleId="Titre1">
    <w:name w:val="heading 1"/>
    <w:basedOn w:val="Normal"/>
    <w:link w:val="Titre1Car"/>
    <w:uiPriority w:val="9"/>
    <w:qFormat/>
    <w:rsid w:val="00EB63E1"/>
    <w:pPr>
      <w:spacing w:beforeAutospacing="1" w:afterAutospacing="1"/>
      <w:outlineLvl w:val="0"/>
    </w:pPr>
    <w:rPr>
      <w:b/>
      <w:bCs/>
      <w:kern w:val="2"/>
      <w:sz w:val="48"/>
      <w:szCs w:val="48"/>
    </w:rPr>
  </w:style>
  <w:style w:type="paragraph" w:styleId="Titre2">
    <w:name w:val="heading 2"/>
    <w:basedOn w:val="Normal"/>
    <w:next w:val="Normal"/>
    <w:link w:val="Titre2Car"/>
    <w:uiPriority w:val="9"/>
    <w:semiHidden/>
    <w:unhideWhenUsed/>
    <w:qFormat/>
    <w:rsid w:val="00231DAA"/>
    <w:pPr>
      <w:keepNext/>
      <w:keepLines/>
      <w:spacing w:before="4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3877CA"/>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A56D27"/>
    <w:rPr>
      <w:color w:val="0000FF"/>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styleId="Mentionnonrsolue">
    <w:name w:val="Unresolved Mention"/>
    <w:basedOn w:val="Policepardfaut"/>
    <w:uiPriority w:val="99"/>
    <w:semiHidden/>
    <w:unhideWhenUsed/>
    <w:qFormat/>
    <w:rsid w:val="007F15A8"/>
    <w:rPr>
      <w:color w:val="605E5C"/>
      <w:shd w:val="clear" w:color="auto" w:fill="E1DFDD"/>
    </w:rPr>
  </w:style>
  <w:style w:type="character" w:customStyle="1" w:styleId="Titre3Car">
    <w:name w:val="Titre 3 Car"/>
    <w:basedOn w:val="Policepardfaut"/>
    <w:link w:val="Titre3"/>
    <w:uiPriority w:val="9"/>
    <w:semiHidden/>
    <w:qFormat/>
    <w:rsid w:val="004D0467"/>
    <w:rPr>
      <w:rFonts w:asciiTheme="majorHAnsi" w:eastAsiaTheme="majorEastAsia" w:hAnsiTheme="majorHAnsi" w:cstheme="majorBidi"/>
      <w:color w:val="1F3763" w:themeColor="accent1" w:themeShade="7F"/>
      <w:lang w:eastAsia="fr-FR"/>
    </w:rPr>
  </w:style>
  <w:style w:type="character" w:customStyle="1" w:styleId="PieddepageCar">
    <w:name w:val="Pied de page Car"/>
    <w:basedOn w:val="Policepardfaut"/>
    <w:link w:val="Pieddepage"/>
    <w:uiPriority w:val="99"/>
    <w:qFormat/>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qFormat/>
    <w:rsid w:val="005E67CC"/>
  </w:style>
  <w:style w:type="character" w:styleId="lev">
    <w:name w:val="Strong"/>
    <w:basedOn w:val="Policepardfaut"/>
    <w:uiPriority w:val="22"/>
    <w:qFormat/>
    <w:rsid w:val="00752707"/>
    <w:rPr>
      <w:b/>
      <w:bCs/>
    </w:rPr>
  </w:style>
  <w:style w:type="paragraph" w:styleId="Titre">
    <w:name w:val="Title"/>
    <w:basedOn w:val="Normal"/>
    <w:next w:val="Corpsdetexte"/>
    <w:qFormat/>
    <w:pPr>
      <w:keepNext/>
      <w:spacing w:before="240" w:after="120" w:line="360" w:lineRule="auto"/>
      <w:jc w:val="both"/>
    </w:pPr>
    <w:rPr>
      <w:rFonts w:ascii="Liberation Sans" w:eastAsia="Microsoft YaHei" w:hAnsi="Liberation Sans" w:cs="Arial"/>
      <w:sz w:val="28"/>
      <w:szCs w:val="28"/>
    </w:rPr>
  </w:style>
  <w:style w:type="paragraph" w:styleId="Corpsdetexte">
    <w:name w:val="Body Text"/>
    <w:basedOn w:val="Normal"/>
    <w:link w:val="CorpsdetexteCar"/>
    <w:rsid w:val="007A7D06"/>
    <w:pPr>
      <w:jc w:val="center"/>
    </w:pPr>
    <w:rPr>
      <w:rFonts w:ascii="Times" w:hAnsi="Times"/>
      <w:szCs w:val="20"/>
    </w:rPr>
  </w:style>
  <w:style w:type="paragraph" w:styleId="Liste">
    <w:name w:val="List"/>
    <w:basedOn w:val="Corpsdetexte"/>
    <w:rPr>
      <w:rFonts w:cs="Arial"/>
    </w:rPr>
  </w:style>
  <w:style w:type="paragraph" w:styleId="Lgende">
    <w:name w:val="caption"/>
    <w:basedOn w:val="Normal"/>
    <w:qFormat/>
    <w:pPr>
      <w:suppressLineNumbers/>
      <w:spacing w:before="120" w:after="120" w:line="360" w:lineRule="auto"/>
      <w:jc w:val="both"/>
    </w:pPr>
    <w:rPr>
      <w:rFonts w:cs="Arial"/>
      <w:i/>
      <w:iCs/>
    </w:rPr>
  </w:style>
  <w:style w:type="paragraph" w:customStyle="1" w:styleId="Index">
    <w:name w:val="Index"/>
    <w:basedOn w:val="Normal"/>
    <w:qFormat/>
    <w:pPr>
      <w:suppressLineNumbers/>
      <w:spacing w:line="360" w:lineRule="auto"/>
      <w:jc w:val="both"/>
    </w:pPr>
    <w:rPr>
      <w:rFonts w:cs="Arial"/>
      <w:szCs w:val="20"/>
    </w:rPr>
  </w:style>
  <w:style w:type="paragraph" w:styleId="Citation">
    <w:name w:val="Quote"/>
    <w:basedOn w:val="Normal"/>
    <w:next w:val="Normal"/>
    <w:link w:val="CitationCar"/>
    <w:uiPriority w:val="29"/>
    <w:qFormat/>
    <w:rsid w:val="00DE10DA"/>
    <w:pPr>
      <w:spacing w:beforeAutospacing="1" w:afterAutospacing="1" w:line="360" w:lineRule="auto"/>
      <w:ind w:left="1134" w:right="851"/>
      <w:jc w:val="both"/>
    </w:pPr>
    <w:rPr>
      <w:iCs/>
      <w:color w:val="404040" w:themeColor="text1" w:themeTint="BF"/>
      <w:sz w:val="21"/>
      <w:szCs w:val="20"/>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spacing w:line="360" w:lineRule="auto"/>
      <w:ind w:left="1134"/>
      <w:jc w:val="both"/>
    </w:pPr>
    <w:rPr>
      <w:sz w:val="21"/>
      <w:szCs w:val="20"/>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ind w:left="1152" w:right="1152"/>
      <w:jc w:val="both"/>
    </w:pPr>
    <w:rPr>
      <w:rFonts w:asciiTheme="minorHAnsi" w:eastAsiaTheme="minorEastAsia" w:hAnsiTheme="minorHAnsi"/>
      <w:iCs/>
      <w:color w:val="000000" w:themeColor="text1"/>
      <w:sz w:val="21"/>
      <w:szCs w:val="20"/>
    </w:rPr>
  </w:style>
  <w:style w:type="paragraph" w:styleId="Notedebasdepage">
    <w:name w:val="footnote text"/>
    <w:basedOn w:val="Normal"/>
    <w:link w:val="NotedebasdepageCar"/>
    <w:autoRedefine/>
    <w:uiPriority w:val="99"/>
    <w:unhideWhenUsed/>
    <w:qFormat/>
    <w:rsid w:val="008043DF"/>
    <w:pPr>
      <w:jc w:val="both"/>
    </w:pPr>
    <w:rPr>
      <w:sz w:val="20"/>
      <w:szCs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ind w:left="1134" w:right="1128"/>
    </w:pPr>
    <w:rPr>
      <w:rFonts w:asciiTheme="minorHAnsi" w:hAnsiTheme="minorHAnsi"/>
      <w:sz w:val="21"/>
      <w:szCs w:val="22"/>
    </w:rPr>
  </w:style>
  <w:style w:type="paragraph" w:customStyle="1" w:styleId="En-tteetpieddepage">
    <w:name w:val="En-tête et pied de page"/>
    <w:basedOn w:val="Normal"/>
    <w:qFormat/>
    <w:pPr>
      <w:spacing w:line="360" w:lineRule="auto"/>
      <w:jc w:val="both"/>
    </w:pPr>
    <w:rPr>
      <w:szCs w:val="20"/>
    </w:rPr>
  </w:style>
  <w:style w:type="paragraph" w:styleId="En-tte">
    <w:name w:val="header"/>
    <w:basedOn w:val="Normal"/>
    <w:uiPriority w:val="99"/>
    <w:unhideWhenUsed/>
    <w:rsid w:val="007A7D06"/>
    <w:pPr>
      <w:tabs>
        <w:tab w:val="center" w:pos="4536"/>
        <w:tab w:val="right" w:pos="9072"/>
      </w:tabs>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spacing w:line="360" w:lineRule="auto"/>
      <w:ind w:left="720"/>
      <w:contextualSpacing/>
      <w:jc w:val="both"/>
    </w:pPr>
    <w:rPr>
      <w:szCs w:val="20"/>
    </w:rPr>
  </w:style>
  <w:style w:type="paragraph" w:styleId="Commentaire">
    <w:name w:val="annotation text"/>
    <w:basedOn w:val="Normal"/>
    <w:link w:val="CommentaireCar"/>
    <w:uiPriority w:val="99"/>
    <w:semiHidden/>
    <w:unhideWhenUsed/>
    <w:qFormat/>
    <w:rsid w:val="00C71A7F"/>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rPr>
      <w:sz w:val="18"/>
      <w:szCs w:val="18"/>
    </w:rPr>
  </w:style>
  <w:style w:type="paragraph" w:styleId="Rvision">
    <w:name w:val="Revision"/>
    <w:uiPriority w:val="99"/>
    <w:semiHidden/>
    <w:qFormat/>
    <w:rsid w:val="00226088"/>
    <w:rPr>
      <w:rFonts w:ascii="Times New Roman" w:hAnsi="Times New Roman" w:cs="Times New Roman"/>
      <w:szCs w:val="20"/>
      <w:lang w:eastAsia="fr-FR"/>
    </w:rPr>
  </w:style>
  <w:style w:type="paragraph" w:styleId="Pieddepage">
    <w:name w:val="footer"/>
    <w:basedOn w:val="Normal"/>
    <w:link w:val="PieddepageCar"/>
    <w:uiPriority w:val="99"/>
    <w:unhideWhenUsed/>
    <w:rsid w:val="005E67CC"/>
    <w:pPr>
      <w:tabs>
        <w:tab w:val="center" w:pos="4536"/>
        <w:tab w:val="right" w:pos="9072"/>
      </w:tabs>
      <w:jc w:val="both"/>
    </w:pPr>
    <w:rPr>
      <w:szCs w:val="20"/>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231DAA"/>
    <w:rPr>
      <w:rFonts w:asciiTheme="majorHAnsi" w:eastAsiaTheme="majorEastAsia" w:hAnsiTheme="majorHAnsi" w:cstheme="majorBidi"/>
      <w:color w:val="2F5496" w:themeColor="accent1" w:themeShade="BF"/>
      <w:sz w:val="26"/>
      <w:szCs w:val="26"/>
      <w:lang w:eastAsia="fr-FR"/>
    </w:rPr>
  </w:style>
  <w:style w:type="character" w:styleId="Accentuation">
    <w:name w:val="Emphasis"/>
    <w:basedOn w:val="Policepardfaut"/>
    <w:uiPriority w:val="20"/>
    <w:qFormat/>
    <w:rsid w:val="00BB4F95"/>
    <w:rPr>
      <w:i/>
      <w:iCs/>
    </w:rPr>
  </w:style>
  <w:style w:type="character" w:styleId="Lienhypertexte">
    <w:name w:val="Hyperlink"/>
    <w:basedOn w:val="Policepardfaut"/>
    <w:uiPriority w:val="99"/>
    <w:unhideWhenUsed/>
    <w:rsid w:val="00DF5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5690">
      <w:bodyDiv w:val="1"/>
      <w:marLeft w:val="0"/>
      <w:marRight w:val="0"/>
      <w:marTop w:val="0"/>
      <w:marBottom w:val="0"/>
      <w:divBdr>
        <w:top w:val="none" w:sz="0" w:space="0" w:color="auto"/>
        <w:left w:val="none" w:sz="0" w:space="0" w:color="auto"/>
        <w:bottom w:val="none" w:sz="0" w:space="0" w:color="auto"/>
        <w:right w:val="none" w:sz="0" w:space="0" w:color="auto"/>
      </w:divBdr>
    </w:div>
    <w:div w:id="201811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6606</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UP1</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Légé</dc:creator>
  <dc:description/>
  <cp:lastModifiedBy>Adeline Gubler</cp:lastModifiedBy>
  <cp:revision>2</cp:revision>
  <dcterms:created xsi:type="dcterms:W3CDTF">2026-03-26T09:46:00Z</dcterms:created>
  <dcterms:modified xsi:type="dcterms:W3CDTF">2026-03-26T09:46:00Z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5c20be7-c3a5-46e3-9158-fa8a02ce2395_Enabled">
    <vt:lpwstr>true</vt:lpwstr>
  </property>
  <property fmtid="{D5CDD505-2E9C-101B-9397-08002B2CF9AE}" pid="9" name="MSIP_Label_d5c20be7-c3a5-46e3-9158-fa8a02ce2395_SetDate">
    <vt:lpwstr>2026-03-26T09:46:25Z</vt:lpwstr>
  </property>
  <property fmtid="{D5CDD505-2E9C-101B-9397-08002B2CF9AE}" pid="10" name="MSIP_Label_d5c20be7-c3a5-46e3-9158-fa8a02ce2395_Method">
    <vt:lpwstr>Standard</vt:lpwstr>
  </property>
  <property fmtid="{D5CDD505-2E9C-101B-9397-08002B2CF9AE}" pid="11" name="MSIP_Label_d5c20be7-c3a5-46e3-9158-fa8a02ce2395_Name">
    <vt:lpwstr>defa4170-0d19-0005-0004-bc88714345d2</vt:lpwstr>
  </property>
  <property fmtid="{D5CDD505-2E9C-101B-9397-08002B2CF9AE}" pid="12" name="MSIP_Label_d5c20be7-c3a5-46e3-9158-fa8a02ce2395_SiteId">
    <vt:lpwstr>8c6f9078-037e-4261-a583-52a944e55f7f</vt:lpwstr>
  </property>
  <property fmtid="{D5CDD505-2E9C-101B-9397-08002B2CF9AE}" pid="13" name="MSIP_Label_d5c20be7-c3a5-46e3-9158-fa8a02ce2395_ActionId">
    <vt:lpwstr>9fd359d1-0caa-41fb-a5ef-4eafc2747899</vt:lpwstr>
  </property>
  <property fmtid="{D5CDD505-2E9C-101B-9397-08002B2CF9AE}" pid="14" name="MSIP_Label_d5c20be7-c3a5-46e3-9158-fa8a02ce2395_ContentBits">
    <vt:lpwstr>0</vt:lpwstr>
  </property>
  <property fmtid="{D5CDD505-2E9C-101B-9397-08002B2CF9AE}" pid="15" name="MSIP_Label_d5c20be7-c3a5-46e3-9158-fa8a02ce2395_Tag">
    <vt:lpwstr>10, 3, 0, 1</vt:lpwstr>
  </property>
</Properties>
</file>