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EF0D" w14:textId="77777777" w:rsidR="005324AC" w:rsidRPr="009E5199" w:rsidRDefault="00C53A62" w:rsidP="009E5199">
      <w:pPr>
        <w:spacing w:line="240" w:lineRule="auto"/>
        <w:jc w:val="center"/>
        <w:rPr>
          <w:rFonts w:asciiTheme="minorHAnsi" w:hAnsiTheme="minorHAnsi" w:cstheme="minorHAnsi"/>
          <w:b/>
        </w:rPr>
      </w:pPr>
      <w:r w:rsidRPr="009E5199">
        <w:rPr>
          <w:rFonts w:asciiTheme="minorHAnsi" w:hAnsiTheme="minorHAnsi" w:cstheme="minorHAnsi"/>
          <w:b/>
          <w:noProof/>
        </w:rPr>
        <w:drawing>
          <wp:inline distT="0" distB="0" distL="0" distR="0" wp14:anchorId="00087806" wp14:editId="5FF12404">
            <wp:extent cx="2434976" cy="1356811"/>
            <wp:effectExtent l="0" t="0" r="381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ge_interne.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891" cy="1383510"/>
                    </a:xfrm>
                    <a:prstGeom prst="rect">
                      <a:avLst/>
                    </a:prstGeom>
                  </pic:spPr>
                </pic:pic>
              </a:graphicData>
            </a:graphic>
          </wp:inline>
        </w:drawing>
      </w:r>
    </w:p>
    <w:p w14:paraId="0B430EDC" w14:textId="15E11CEE" w:rsidR="00C53A62" w:rsidRPr="009E5199" w:rsidRDefault="00C53A62" w:rsidP="009E5199">
      <w:pPr>
        <w:spacing w:line="240" w:lineRule="auto"/>
        <w:jc w:val="center"/>
        <w:rPr>
          <w:rFonts w:asciiTheme="minorHAnsi" w:hAnsiTheme="minorHAnsi" w:cstheme="minorHAnsi"/>
          <w:b/>
          <w:sz w:val="22"/>
        </w:rPr>
      </w:pPr>
      <w:r w:rsidRPr="009E5199">
        <w:rPr>
          <w:rFonts w:asciiTheme="minorHAnsi" w:hAnsiTheme="minorHAnsi" w:cstheme="minorHAnsi"/>
          <w:b/>
          <w:sz w:val="22"/>
        </w:rPr>
        <w:t>Journée d’information-sensibilisation ISST/</w:t>
      </w:r>
      <w:r w:rsidR="001857DD" w:rsidRPr="009E5199">
        <w:rPr>
          <w:rFonts w:asciiTheme="minorHAnsi" w:hAnsiTheme="minorHAnsi" w:cstheme="minorHAnsi"/>
          <w:b/>
          <w:sz w:val="22"/>
        </w:rPr>
        <w:t>DR</w:t>
      </w:r>
      <w:r w:rsidR="009B02FD" w:rsidRPr="009E5199">
        <w:rPr>
          <w:rFonts w:asciiTheme="minorHAnsi" w:hAnsiTheme="minorHAnsi" w:cstheme="minorHAnsi"/>
          <w:b/>
          <w:sz w:val="22"/>
        </w:rPr>
        <w:t>I</w:t>
      </w:r>
      <w:r w:rsidR="001857DD" w:rsidRPr="009E5199">
        <w:rPr>
          <w:rFonts w:asciiTheme="minorHAnsi" w:hAnsiTheme="minorHAnsi" w:cstheme="minorHAnsi"/>
          <w:b/>
          <w:sz w:val="22"/>
        </w:rPr>
        <w:t>EETS</w:t>
      </w:r>
      <w:r w:rsidRPr="009E5199">
        <w:rPr>
          <w:rFonts w:asciiTheme="minorHAnsi" w:hAnsiTheme="minorHAnsi" w:cstheme="minorHAnsi"/>
          <w:b/>
          <w:sz w:val="22"/>
        </w:rPr>
        <w:t xml:space="preserve"> d’</w:t>
      </w:r>
      <w:r w:rsidR="00395D39" w:rsidRPr="009E5199">
        <w:rPr>
          <w:rFonts w:asciiTheme="minorHAnsi" w:hAnsiTheme="minorHAnsi" w:cstheme="minorHAnsi"/>
          <w:b/>
          <w:sz w:val="22"/>
        </w:rPr>
        <w:t>I</w:t>
      </w:r>
      <w:r w:rsidRPr="009E5199">
        <w:rPr>
          <w:rFonts w:asciiTheme="minorHAnsi" w:hAnsiTheme="minorHAnsi" w:cstheme="minorHAnsi"/>
          <w:b/>
          <w:sz w:val="22"/>
        </w:rPr>
        <w:t>le-de-France</w:t>
      </w:r>
    </w:p>
    <w:p w14:paraId="603729CC" w14:textId="77777777" w:rsidR="00804AD7" w:rsidRPr="00D24E02" w:rsidRDefault="00804AD7" w:rsidP="009E5199">
      <w:pPr>
        <w:spacing w:line="240" w:lineRule="auto"/>
        <w:jc w:val="center"/>
        <w:rPr>
          <w:rFonts w:asciiTheme="minorHAnsi" w:hAnsiTheme="minorHAnsi" w:cstheme="minorHAnsi"/>
          <w:b/>
          <w:sz w:val="11"/>
          <w:szCs w:val="6"/>
        </w:rPr>
      </w:pPr>
    </w:p>
    <w:p w14:paraId="269DB350" w14:textId="41439B4F" w:rsidR="00C53A62" w:rsidRDefault="00FB10A8" w:rsidP="009E5199">
      <w:pPr>
        <w:spacing w:line="240" w:lineRule="auto"/>
        <w:jc w:val="center"/>
        <w:rPr>
          <w:rFonts w:asciiTheme="minorHAnsi" w:hAnsiTheme="minorHAnsi" w:cstheme="minorHAnsi"/>
          <w:b/>
        </w:rPr>
      </w:pPr>
      <w:r>
        <w:rPr>
          <w:rFonts w:asciiTheme="minorHAnsi" w:hAnsiTheme="minorHAnsi" w:cstheme="minorHAnsi"/>
          <w:b/>
        </w:rPr>
        <w:t>ACCIDENTS DU TRAVAIL : PREVENTION ET REPARATION</w:t>
      </w:r>
    </w:p>
    <w:p w14:paraId="4B63FE4C" w14:textId="77777777" w:rsidR="00804AD7" w:rsidRPr="00D24E02" w:rsidRDefault="00804AD7" w:rsidP="009E5199">
      <w:pPr>
        <w:spacing w:line="240" w:lineRule="auto"/>
        <w:jc w:val="center"/>
        <w:rPr>
          <w:rFonts w:asciiTheme="minorHAnsi" w:hAnsiTheme="minorHAnsi" w:cstheme="minorHAnsi"/>
          <w:b/>
          <w:sz w:val="18"/>
          <w:szCs w:val="13"/>
        </w:rPr>
      </w:pPr>
    </w:p>
    <w:p w14:paraId="1960CC7A" w14:textId="051AF99F" w:rsidR="00611177" w:rsidRPr="009E5199" w:rsidRDefault="00C53A62" w:rsidP="009E5199">
      <w:pPr>
        <w:spacing w:line="240" w:lineRule="auto"/>
        <w:jc w:val="center"/>
        <w:rPr>
          <w:rFonts w:asciiTheme="minorHAnsi" w:hAnsiTheme="minorHAnsi" w:cstheme="minorHAnsi"/>
        </w:rPr>
      </w:pPr>
      <w:r w:rsidRPr="009E5199">
        <w:rPr>
          <w:rFonts w:asciiTheme="minorHAnsi" w:hAnsiTheme="minorHAnsi" w:cstheme="minorHAnsi"/>
          <w:u w:val="single"/>
        </w:rPr>
        <w:t>Responsable </w:t>
      </w:r>
      <w:r w:rsidRPr="009E5199">
        <w:rPr>
          <w:rFonts w:asciiTheme="minorHAnsi" w:hAnsiTheme="minorHAnsi" w:cstheme="minorHAnsi"/>
        </w:rPr>
        <w:t>:</w:t>
      </w:r>
    </w:p>
    <w:p w14:paraId="3191139A" w14:textId="77777777" w:rsidR="00237F78" w:rsidRPr="009E5199" w:rsidRDefault="00237F78" w:rsidP="009E5199">
      <w:pPr>
        <w:spacing w:line="240" w:lineRule="auto"/>
        <w:jc w:val="center"/>
        <w:rPr>
          <w:rFonts w:ascii="Calibri Light" w:hAnsi="Calibri Light" w:cs="Calibri Light"/>
        </w:rPr>
      </w:pPr>
      <w:r w:rsidRPr="00AD228B">
        <w:rPr>
          <w:rFonts w:ascii="Calibri Light" w:hAnsi="Calibri Light" w:cs="Calibri Light"/>
          <w:b/>
          <w:bCs/>
        </w:rPr>
        <w:t>Nicole MAGGI-GERMAIN</w:t>
      </w:r>
      <w:r w:rsidRPr="009E5199">
        <w:rPr>
          <w:rFonts w:ascii="Calibri Light" w:hAnsi="Calibri Light" w:cs="Calibri Light"/>
        </w:rPr>
        <w:t>,</w:t>
      </w:r>
    </w:p>
    <w:p w14:paraId="25A9C607" w14:textId="6D4EADDC" w:rsidR="00237F78" w:rsidRDefault="007A21A0" w:rsidP="009E5199">
      <w:pPr>
        <w:spacing w:line="240" w:lineRule="auto"/>
        <w:jc w:val="center"/>
        <w:rPr>
          <w:rFonts w:ascii="Calibri Light" w:hAnsi="Calibri Light" w:cs="Calibri Light"/>
          <w:sz w:val="18"/>
        </w:rPr>
      </w:pPr>
      <w:r>
        <w:rPr>
          <w:rFonts w:ascii="Calibri Light" w:hAnsi="Calibri Light" w:cs="Calibri Light"/>
          <w:sz w:val="18"/>
        </w:rPr>
        <w:t>Juriste</w:t>
      </w:r>
      <w:r w:rsidR="00237F78" w:rsidRPr="009E5199">
        <w:rPr>
          <w:rFonts w:ascii="Calibri Light" w:hAnsi="Calibri Light" w:cs="Calibri Light"/>
          <w:sz w:val="18"/>
        </w:rPr>
        <w:t>, ISST-Université Paris 1 Panthéon Sorbonne</w:t>
      </w:r>
    </w:p>
    <w:p w14:paraId="12673FED" w14:textId="77777777" w:rsidR="00804AD7" w:rsidRPr="009E5199" w:rsidRDefault="00804AD7" w:rsidP="009E5199">
      <w:pPr>
        <w:spacing w:line="240" w:lineRule="auto"/>
        <w:jc w:val="center"/>
        <w:rPr>
          <w:rFonts w:ascii="Calibri Light" w:hAnsi="Calibri Light" w:cs="Calibri Light"/>
          <w:sz w:val="18"/>
        </w:rPr>
      </w:pPr>
    </w:p>
    <w:p w14:paraId="318E83BB" w14:textId="39478A76" w:rsidR="00950C1E" w:rsidRPr="009E5199" w:rsidRDefault="00950C1E" w:rsidP="009E5199">
      <w:pPr>
        <w:spacing w:line="240" w:lineRule="auto"/>
        <w:jc w:val="center"/>
        <w:rPr>
          <w:rFonts w:asciiTheme="minorHAnsi" w:hAnsiTheme="minorHAnsi" w:cstheme="minorHAnsi"/>
        </w:rPr>
      </w:pPr>
      <w:r w:rsidRPr="009E5199">
        <w:rPr>
          <w:rFonts w:asciiTheme="minorHAnsi" w:hAnsiTheme="minorHAnsi" w:cstheme="minorHAnsi"/>
          <w:u w:val="single"/>
        </w:rPr>
        <w:t>Intervenant</w:t>
      </w:r>
      <w:r w:rsidR="00D24E02">
        <w:rPr>
          <w:rFonts w:asciiTheme="minorHAnsi" w:hAnsiTheme="minorHAnsi" w:cstheme="minorHAnsi"/>
          <w:u w:val="single"/>
        </w:rPr>
        <w:t>e</w:t>
      </w:r>
      <w:r w:rsidR="001B5197">
        <w:rPr>
          <w:rFonts w:asciiTheme="minorHAnsi" w:hAnsiTheme="minorHAnsi" w:cstheme="minorHAnsi"/>
          <w:u w:val="single"/>
        </w:rPr>
        <w:t>s</w:t>
      </w:r>
      <w:r w:rsidRPr="009E5199">
        <w:rPr>
          <w:rFonts w:asciiTheme="minorHAnsi" w:hAnsiTheme="minorHAnsi" w:cstheme="minorHAnsi"/>
          <w:u w:val="single"/>
        </w:rPr>
        <w:t> </w:t>
      </w:r>
      <w:r w:rsidRPr="009E5199">
        <w:rPr>
          <w:rFonts w:asciiTheme="minorHAnsi" w:hAnsiTheme="minorHAnsi" w:cstheme="minorHAnsi"/>
        </w:rPr>
        <w:t>:</w:t>
      </w:r>
    </w:p>
    <w:p w14:paraId="0C0AD9D3" w14:textId="2E7C8257" w:rsidR="0053504B" w:rsidRPr="00AD228B" w:rsidRDefault="009A6F97" w:rsidP="009E5199">
      <w:pPr>
        <w:spacing w:line="240" w:lineRule="auto"/>
        <w:jc w:val="center"/>
        <w:rPr>
          <w:rFonts w:ascii="Calibri Light" w:hAnsi="Calibri Light" w:cs="Calibri Light"/>
          <w:b/>
          <w:bCs/>
        </w:rPr>
      </w:pPr>
      <w:r w:rsidRPr="00AD228B">
        <w:rPr>
          <w:rFonts w:ascii="Calibri Light" w:hAnsi="Calibri Light" w:cs="Calibri Light"/>
          <w:b/>
          <w:bCs/>
        </w:rPr>
        <w:t>Frédérique BARNIER</w:t>
      </w:r>
    </w:p>
    <w:p w14:paraId="2295737C" w14:textId="5A7C1B5C" w:rsidR="007A21A0" w:rsidRPr="007A21A0" w:rsidRDefault="007A21A0" w:rsidP="009E5199">
      <w:pPr>
        <w:spacing w:line="240" w:lineRule="auto"/>
        <w:jc w:val="center"/>
        <w:rPr>
          <w:rFonts w:ascii="Calibri Light" w:hAnsi="Calibri Light" w:cs="Calibri Light"/>
          <w:sz w:val="18"/>
        </w:rPr>
      </w:pPr>
      <w:r w:rsidRPr="007A21A0">
        <w:rPr>
          <w:rFonts w:ascii="Calibri Light" w:hAnsi="Calibri Light" w:cs="Calibri Light"/>
          <w:sz w:val="18"/>
        </w:rPr>
        <w:t>Sociologue, Université d’Orléans</w:t>
      </w:r>
    </w:p>
    <w:p w14:paraId="35AB67CF" w14:textId="34B650E1" w:rsidR="009A6F97" w:rsidRPr="00AD228B" w:rsidRDefault="009A6F97" w:rsidP="009E5199">
      <w:pPr>
        <w:spacing w:line="240" w:lineRule="auto"/>
        <w:jc w:val="center"/>
        <w:rPr>
          <w:rFonts w:ascii="Calibri Light" w:hAnsi="Calibri Light" w:cs="Calibri Light"/>
          <w:b/>
          <w:bCs/>
        </w:rPr>
      </w:pPr>
      <w:r w:rsidRPr="00AD228B">
        <w:rPr>
          <w:rFonts w:ascii="Calibri Light" w:hAnsi="Calibri Light" w:cs="Calibri Light"/>
          <w:b/>
          <w:bCs/>
        </w:rPr>
        <w:t>Véronique DAUBAS-LETOURNEUX</w:t>
      </w:r>
    </w:p>
    <w:p w14:paraId="693DEC22" w14:textId="532AB437" w:rsidR="007A21A0" w:rsidRDefault="007A21A0" w:rsidP="009E5199">
      <w:pPr>
        <w:spacing w:line="240" w:lineRule="auto"/>
        <w:jc w:val="center"/>
        <w:rPr>
          <w:rFonts w:ascii="Calibri Light" w:hAnsi="Calibri Light" w:cs="Calibri Light"/>
          <w:sz w:val="18"/>
        </w:rPr>
      </w:pPr>
      <w:r w:rsidRPr="007A21A0">
        <w:rPr>
          <w:rFonts w:ascii="Calibri Light" w:hAnsi="Calibri Light" w:cs="Calibri Light"/>
          <w:sz w:val="18"/>
        </w:rPr>
        <w:t>Sociologue</w:t>
      </w:r>
      <w:r>
        <w:rPr>
          <w:rFonts w:ascii="Calibri Light" w:hAnsi="Calibri Light" w:cs="Calibri Light"/>
          <w:sz w:val="18"/>
        </w:rPr>
        <w:t xml:space="preserve">, </w:t>
      </w:r>
      <w:r w:rsidRPr="007A21A0">
        <w:rPr>
          <w:rFonts w:ascii="Calibri Light" w:hAnsi="Calibri Light" w:cs="Calibri Light"/>
          <w:sz w:val="18"/>
        </w:rPr>
        <w:t>EHESP</w:t>
      </w:r>
    </w:p>
    <w:p w14:paraId="156B7B9B" w14:textId="19C84559" w:rsidR="00D24E02" w:rsidRPr="00AD228B" w:rsidRDefault="00D24E02" w:rsidP="009E5199">
      <w:pPr>
        <w:spacing w:line="240" w:lineRule="auto"/>
        <w:jc w:val="center"/>
        <w:rPr>
          <w:rFonts w:ascii="Calibri Light" w:hAnsi="Calibri Light" w:cs="Calibri Light"/>
          <w:b/>
          <w:bCs/>
        </w:rPr>
      </w:pPr>
      <w:r w:rsidRPr="00AD228B">
        <w:rPr>
          <w:rFonts w:ascii="Calibri Light" w:hAnsi="Calibri Light" w:cs="Calibri Light"/>
          <w:b/>
          <w:bCs/>
        </w:rPr>
        <w:t>Rosa COURTOIS</w:t>
      </w:r>
    </w:p>
    <w:p w14:paraId="491E4CE6" w14:textId="50485C8C" w:rsidR="00D24E02" w:rsidRDefault="00D24E02" w:rsidP="00D24E02">
      <w:pPr>
        <w:spacing w:line="240" w:lineRule="auto"/>
        <w:jc w:val="center"/>
        <w:rPr>
          <w:rFonts w:asciiTheme="minorHAnsi" w:hAnsiTheme="minorHAnsi" w:cstheme="minorHAnsi"/>
          <w:sz w:val="16"/>
        </w:rPr>
      </w:pPr>
      <w:r w:rsidRPr="00D24E02">
        <w:rPr>
          <w:rFonts w:asciiTheme="minorHAnsi" w:hAnsiTheme="minorHAnsi" w:cstheme="minorHAnsi"/>
          <w:sz w:val="16"/>
        </w:rPr>
        <w:t>Médecin Coordinateur</w:t>
      </w:r>
      <w:r w:rsidR="00AD228B">
        <w:rPr>
          <w:rFonts w:asciiTheme="minorHAnsi" w:hAnsiTheme="minorHAnsi" w:cstheme="minorHAnsi"/>
          <w:sz w:val="16"/>
        </w:rPr>
        <w:t xml:space="preserve"> - </w:t>
      </w:r>
      <w:r w:rsidRPr="00C014F3">
        <w:rPr>
          <w:rFonts w:asciiTheme="minorHAnsi" w:hAnsiTheme="minorHAnsi" w:cstheme="minorHAnsi"/>
          <w:sz w:val="16"/>
        </w:rPr>
        <w:t>Service de prévention et de santé au travail</w:t>
      </w:r>
      <w:r>
        <w:rPr>
          <w:rFonts w:asciiTheme="minorHAnsi" w:hAnsiTheme="minorHAnsi" w:cstheme="minorHAnsi"/>
          <w:sz w:val="16"/>
        </w:rPr>
        <w:t xml:space="preserve"> (76)</w:t>
      </w:r>
    </w:p>
    <w:p w14:paraId="69003C83" w14:textId="77777777" w:rsidR="00D24E02" w:rsidRPr="00766112" w:rsidRDefault="00D24E02" w:rsidP="009E5199">
      <w:pPr>
        <w:spacing w:line="240" w:lineRule="auto"/>
        <w:jc w:val="center"/>
        <w:rPr>
          <w:rFonts w:ascii="Calibri Light" w:hAnsi="Calibri Light" w:cs="Calibri Light"/>
        </w:rPr>
      </w:pPr>
    </w:p>
    <w:p w14:paraId="7A3CDB45" w14:textId="77777777" w:rsidR="00766112" w:rsidRPr="009E5199" w:rsidRDefault="00766112" w:rsidP="009E5199">
      <w:pPr>
        <w:spacing w:line="240" w:lineRule="auto"/>
        <w:jc w:val="center"/>
        <w:rPr>
          <w:rFonts w:ascii="Calibri Light" w:hAnsi="Calibri Light" w:cs="Calibri Light"/>
          <w:sz w:val="18"/>
        </w:rPr>
      </w:pPr>
    </w:p>
    <w:p w14:paraId="04ACB396" w14:textId="77777777" w:rsidR="00C00FE5" w:rsidRPr="009E5199" w:rsidRDefault="00C00FE5" w:rsidP="009E5199">
      <w:pPr>
        <w:spacing w:line="240" w:lineRule="auto"/>
        <w:jc w:val="center"/>
        <w:rPr>
          <w:rFonts w:asciiTheme="minorHAnsi" w:hAnsiTheme="minorHAnsi" w:cstheme="minorHAnsi"/>
          <w:b/>
        </w:rPr>
      </w:pPr>
    </w:p>
    <w:tbl>
      <w:tblPr>
        <w:tblW w:w="5098" w:type="dxa"/>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7" w:type="dxa"/>
          <w:right w:w="70" w:type="dxa"/>
        </w:tblCellMar>
        <w:tblLook w:val="0000" w:firstRow="0" w:lastRow="0" w:firstColumn="0" w:lastColumn="0" w:noHBand="0" w:noVBand="0"/>
      </w:tblPr>
      <w:tblGrid>
        <w:gridCol w:w="1389"/>
        <w:gridCol w:w="3709"/>
      </w:tblGrid>
      <w:tr w:rsidR="005324AC" w:rsidRPr="009E5199" w14:paraId="66C61284" w14:textId="77777777" w:rsidTr="00984853">
        <w:trPr>
          <w:jc w:val="center"/>
        </w:trPr>
        <w:tc>
          <w:tcPr>
            <w:tcW w:w="5098" w:type="dxa"/>
            <w:gridSpan w:val="2"/>
            <w:tcBorders>
              <w:top w:val="single" w:sz="4" w:space="0" w:color="00000A"/>
              <w:left w:val="single" w:sz="4" w:space="0" w:color="00000A"/>
              <w:bottom w:val="single" w:sz="6" w:space="0" w:color="00000A"/>
              <w:right w:val="single" w:sz="6" w:space="0" w:color="00000A"/>
            </w:tcBorders>
            <w:shd w:val="clear" w:color="auto" w:fill="auto"/>
            <w:tcMar>
              <w:left w:w="67" w:type="dxa"/>
            </w:tcMar>
          </w:tcPr>
          <w:p w14:paraId="70722A1A" w14:textId="31F17741" w:rsidR="005324AC" w:rsidRPr="009E5199" w:rsidRDefault="009A6F97" w:rsidP="009E5199">
            <w:pPr>
              <w:spacing w:line="240" w:lineRule="auto"/>
              <w:jc w:val="center"/>
              <w:rPr>
                <w:rFonts w:asciiTheme="minorHAnsi" w:hAnsiTheme="minorHAnsi" w:cstheme="minorHAnsi"/>
                <w:b/>
              </w:rPr>
            </w:pPr>
            <w:r>
              <w:rPr>
                <w:rFonts w:asciiTheme="minorHAnsi" w:hAnsiTheme="minorHAnsi" w:cstheme="minorHAnsi"/>
                <w:b/>
              </w:rPr>
              <w:t>30 mai</w:t>
            </w:r>
            <w:r w:rsidR="00D71C83">
              <w:rPr>
                <w:rFonts w:asciiTheme="minorHAnsi" w:hAnsiTheme="minorHAnsi" w:cstheme="minorHAnsi"/>
                <w:b/>
              </w:rPr>
              <w:t xml:space="preserve"> </w:t>
            </w:r>
            <w:r w:rsidR="00D12252" w:rsidRPr="009E5199">
              <w:rPr>
                <w:rFonts w:asciiTheme="minorHAnsi" w:hAnsiTheme="minorHAnsi" w:cstheme="minorHAnsi"/>
                <w:b/>
              </w:rPr>
              <w:t>20</w:t>
            </w:r>
            <w:r w:rsidR="003B7D03" w:rsidRPr="009E5199">
              <w:rPr>
                <w:rFonts w:asciiTheme="minorHAnsi" w:hAnsiTheme="minorHAnsi" w:cstheme="minorHAnsi"/>
                <w:b/>
              </w:rPr>
              <w:t>2</w:t>
            </w:r>
            <w:r w:rsidR="00B86558">
              <w:rPr>
                <w:rFonts w:asciiTheme="minorHAnsi" w:hAnsiTheme="minorHAnsi" w:cstheme="minorHAnsi"/>
                <w:b/>
              </w:rPr>
              <w:t>4</w:t>
            </w:r>
          </w:p>
        </w:tc>
      </w:tr>
      <w:tr w:rsidR="005324AC" w:rsidRPr="009E5199" w14:paraId="0588609E" w14:textId="77777777" w:rsidTr="00984853">
        <w:trPr>
          <w:trHeight w:val="3220"/>
          <w:jc w:val="center"/>
        </w:trPr>
        <w:tc>
          <w:tcPr>
            <w:tcW w:w="1389" w:type="dxa"/>
            <w:tcBorders>
              <w:top w:val="single" w:sz="6" w:space="0" w:color="00000A"/>
              <w:left w:val="single" w:sz="4" w:space="0" w:color="00000A"/>
              <w:bottom w:val="single" w:sz="6" w:space="0" w:color="00000A"/>
              <w:right w:val="single" w:sz="4" w:space="0" w:color="00000A"/>
            </w:tcBorders>
            <w:shd w:val="clear" w:color="auto" w:fill="auto"/>
            <w:tcMar>
              <w:left w:w="67" w:type="dxa"/>
            </w:tcMar>
          </w:tcPr>
          <w:p w14:paraId="2BFB76EA" w14:textId="77777777" w:rsidR="005324AC" w:rsidRPr="009E5199" w:rsidRDefault="00D12252" w:rsidP="009E5199">
            <w:pPr>
              <w:spacing w:line="240" w:lineRule="auto"/>
              <w:jc w:val="center"/>
              <w:rPr>
                <w:rFonts w:asciiTheme="minorHAnsi" w:hAnsiTheme="minorHAnsi" w:cstheme="minorHAnsi"/>
                <w:b/>
              </w:rPr>
            </w:pPr>
            <w:r w:rsidRPr="009E5199">
              <w:rPr>
                <w:rFonts w:asciiTheme="minorHAnsi" w:hAnsiTheme="minorHAnsi" w:cstheme="minorHAnsi"/>
                <w:b/>
              </w:rPr>
              <w:t>9 h</w:t>
            </w:r>
            <w:r w:rsidR="00395D39" w:rsidRPr="009E5199">
              <w:rPr>
                <w:rFonts w:asciiTheme="minorHAnsi" w:hAnsiTheme="minorHAnsi" w:cstheme="minorHAnsi"/>
                <w:b/>
              </w:rPr>
              <w:t> </w:t>
            </w:r>
            <w:r w:rsidRPr="009E5199">
              <w:rPr>
                <w:rFonts w:asciiTheme="minorHAnsi" w:hAnsiTheme="minorHAnsi" w:cstheme="minorHAnsi"/>
                <w:b/>
              </w:rPr>
              <w:t>30</w:t>
            </w:r>
          </w:p>
          <w:p w14:paraId="690DC28D" w14:textId="77777777" w:rsidR="005324AC" w:rsidRPr="009E5199" w:rsidRDefault="005324AC" w:rsidP="009E5199">
            <w:pPr>
              <w:spacing w:line="240" w:lineRule="auto"/>
              <w:jc w:val="center"/>
              <w:rPr>
                <w:rFonts w:asciiTheme="minorHAnsi" w:hAnsiTheme="minorHAnsi" w:cstheme="minorHAnsi"/>
                <w:b/>
              </w:rPr>
            </w:pPr>
          </w:p>
          <w:p w14:paraId="66BBB56F" w14:textId="77777777" w:rsidR="005324AC" w:rsidRPr="009E5199" w:rsidRDefault="005324AC" w:rsidP="009E5199">
            <w:pPr>
              <w:spacing w:line="240" w:lineRule="auto"/>
              <w:jc w:val="center"/>
              <w:rPr>
                <w:rFonts w:asciiTheme="minorHAnsi" w:hAnsiTheme="minorHAnsi" w:cstheme="minorHAnsi"/>
                <w:b/>
              </w:rPr>
            </w:pPr>
          </w:p>
          <w:p w14:paraId="4A2C5ECE" w14:textId="77777777" w:rsidR="005324AC" w:rsidRPr="009E5199" w:rsidRDefault="005324AC" w:rsidP="009E5199">
            <w:pPr>
              <w:spacing w:line="240" w:lineRule="auto"/>
              <w:jc w:val="center"/>
              <w:rPr>
                <w:rFonts w:asciiTheme="minorHAnsi" w:hAnsiTheme="minorHAnsi" w:cstheme="minorHAnsi"/>
                <w:b/>
              </w:rPr>
            </w:pPr>
          </w:p>
          <w:p w14:paraId="233DEBDD" w14:textId="77777777" w:rsidR="005324AC" w:rsidRDefault="005324AC" w:rsidP="009E5199">
            <w:pPr>
              <w:spacing w:line="240" w:lineRule="auto"/>
              <w:rPr>
                <w:rFonts w:asciiTheme="minorHAnsi" w:hAnsiTheme="minorHAnsi" w:cstheme="minorHAnsi"/>
                <w:b/>
              </w:rPr>
            </w:pPr>
          </w:p>
          <w:p w14:paraId="0F19031C" w14:textId="77777777" w:rsidR="001B5197" w:rsidRPr="009E5199" w:rsidRDefault="001B5197" w:rsidP="009E5199">
            <w:pPr>
              <w:spacing w:line="240" w:lineRule="auto"/>
              <w:rPr>
                <w:rFonts w:asciiTheme="minorHAnsi" w:hAnsiTheme="minorHAnsi" w:cstheme="minorHAnsi"/>
                <w:b/>
              </w:rPr>
            </w:pPr>
          </w:p>
          <w:p w14:paraId="198E4DC3" w14:textId="6CD80023" w:rsidR="005324AC" w:rsidRPr="009E5199" w:rsidRDefault="001B5197" w:rsidP="009E5199">
            <w:pPr>
              <w:spacing w:line="240" w:lineRule="auto"/>
              <w:jc w:val="center"/>
              <w:rPr>
                <w:rFonts w:asciiTheme="minorHAnsi" w:hAnsiTheme="minorHAnsi" w:cstheme="minorHAnsi"/>
                <w:b/>
              </w:rPr>
            </w:pPr>
            <w:r>
              <w:rPr>
                <w:rFonts w:asciiTheme="minorHAnsi" w:hAnsiTheme="minorHAnsi" w:cstheme="minorHAnsi"/>
                <w:b/>
              </w:rPr>
              <w:t>11 h</w:t>
            </w:r>
          </w:p>
        </w:tc>
        <w:tc>
          <w:tcPr>
            <w:tcW w:w="3709" w:type="dxa"/>
            <w:tcBorders>
              <w:top w:val="single" w:sz="4" w:space="0" w:color="00000A"/>
              <w:left w:val="single" w:sz="4" w:space="0" w:color="00000A"/>
              <w:bottom w:val="single" w:sz="6" w:space="0" w:color="00000A"/>
              <w:right w:val="single" w:sz="6" w:space="0" w:color="00000A"/>
            </w:tcBorders>
            <w:shd w:val="clear" w:color="auto" w:fill="auto"/>
            <w:tcMar>
              <w:left w:w="67" w:type="dxa"/>
            </w:tcMar>
          </w:tcPr>
          <w:p w14:paraId="6C4490CA" w14:textId="1D737B2D" w:rsidR="001B5197" w:rsidRPr="009E5199" w:rsidRDefault="00C53A62" w:rsidP="001B5197">
            <w:pPr>
              <w:spacing w:after="120" w:line="240" w:lineRule="auto"/>
              <w:jc w:val="center"/>
              <w:rPr>
                <w:rFonts w:asciiTheme="minorHAnsi" w:hAnsiTheme="minorHAnsi" w:cstheme="minorHAnsi"/>
                <w:b/>
              </w:rPr>
            </w:pPr>
            <w:r w:rsidRPr="009E5199">
              <w:rPr>
                <w:rFonts w:asciiTheme="minorHAnsi" w:hAnsiTheme="minorHAnsi" w:cstheme="minorHAnsi"/>
                <w:b/>
              </w:rPr>
              <w:t>Ouverture de la session</w:t>
            </w:r>
          </w:p>
          <w:p w14:paraId="3AB20864" w14:textId="4C2526A3" w:rsidR="00766112" w:rsidRDefault="001B5197" w:rsidP="004D5E6D">
            <w:pPr>
              <w:spacing w:line="240" w:lineRule="auto"/>
              <w:jc w:val="center"/>
              <w:rPr>
                <w:rFonts w:ascii="Calibri" w:hAnsi="Calibri" w:cs="Calibri"/>
                <w:b/>
                <w:bCs/>
                <w:sz w:val="22"/>
                <w:szCs w:val="18"/>
              </w:rPr>
            </w:pPr>
            <w:r w:rsidRPr="004D5E6D">
              <w:rPr>
                <w:rFonts w:ascii="Calibri" w:hAnsi="Calibri" w:cs="Calibri"/>
                <w:b/>
                <w:bCs/>
                <w:sz w:val="22"/>
                <w:szCs w:val="18"/>
              </w:rPr>
              <w:t>De la réparation à la prévention</w:t>
            </w:r>
            <w:r w:rsidR="00096849">
              <w:rPr>
                <w:rFonts w:ascii="Calibri" w:hAnsi="Calibri" w:cs="Calibri"/>
                <w:b/>
                <w:bCs/>
                <w:sz w:val="22"/>
                <w:szCs w:val="18"/>
              </w:rPr>
              <w:t xml:space="preserve"> des accidents du travail</w:t>
            </w:r>
            <w:r w:rsidRPr="004D5E6D">
              <w:rPr>
                <w:rFonts w:ascii="Calibri" w:hAnsi="Calibri" w:cs="Calibri"/>
                <w:b/>
                <w:bCs/>
                <w:sz w:val="22"/>
                <w:szCs w:val="18"/>
              </w:rPr>
              <w:t> : mise en perspective historique et juridique</w:t>
            </w:r>
          </w:p>
          <w:p w14:paraId="68305480" w14:textId="77777777" w:rsidR="00B355FC" w:rsidRPr="004D5E6D" w:rsidRDefault="00B355FC" w:rsidP="004D5E6D">
            <w:pPr>
              <w:spacing w:line="240" w:lineRule="auto"/>
              <w:jc w:val="center"/>
              <w:rPr>
                <w:rFonts w:ascii="Calibri" w:hAnsi="Calibri" w:cs="Calibri"/>
                <w:b/>
                <w:bCs/>
                <w:sz w:val="22"/>
                <w:szCs w:val="18"/>
              </w:rPr>
            </w:pPr>
          </w:p>
          <w:p w14:paraId="3A8F1AC2" w14:textId="77777777" w:rsidR="001B5197" w:rsidRDefault="001B5197" w:rsidP="00206EE8">
            <w:pPr>
              <w:spacing w:after="120" w:line="240" w:lineRule="auto"/>
              <w:jc w:val="center"/>
              <w:rPr>
                <w:rFonts w:asciiTheme="minorHAnsi" w:hAnsiTheme="minorHAnsi" w:cstheme="minorHAnsi"/>
                <w:sz w:val="20"/>
              </w:rPr>
            </w:pPr>
            <w:r w:rsidRPr="00766112">
              <w:rPr>
                <w:rFonts w:asciiTheme="minorHAnsi" w:hAnsiTheme="minorHAnsi" w:cstheme="minorHAnsi"/>
                <w:sz w:val="20"/>
              </w:rPr>
              <w:t>Nicole MAGGI-GERMAIN</w:t>
            </w:r>
          </w:p>
          <w:p w14:paraId="62E8FC98" w14:textId="77777777" w:rsidR="004D5E6D" w:rsidRPr="00766112" w:rsidRDefault="004D5E6D" w:rsidP="00206EE8">
            <w:pPr>
              <w:spacing w:after="120" w:line="240" w:lineRule="auto"/>
              <w:jc w:val="center"/>
              <w:rPr>
                <w:rFonts w:asciiTheme="minorHAnsi" w:hAnsiTheme="minorHAnsi" w:cstheme="minorHAnsi"/>
                <w:sz w:val="20"/>
              </w:rPr>
            </w:pPr>
          </w:p>
          <w:p w14:paraId="7D68DB4D" w14:textId="34CAED59" w:rsidR="00766112" w:rsidRPr="004D5E6D" w:rsidRDefault="00206EE8" w:rsidP="004D5E6D">
            <w:pPr>
              <w:spacing w:line="200" w:lineRule="exact"/>
              <w:jc w:val="center"/>
              <w:rPr>
                <w:rFonts w:ascii="Calibri" w:hAnsi="Calibri" w:cs="Calibri"/>
                <w:b/>
                <w:bCs/>
                <w:sz w:val="22"/>
                <w:szCs w:val="18"/>
              </w:rPr>
            </w:pPr>
            <w:r w:rsidRPr="004D5E6D">
              <w:rPr>
                <w:rFonts w:ascii="Calibri" w:hAnsi="Calibri" w:cs="Calibri"/>
                <w:b/>
                <w:bCs/>
                <w:sz w:val="22"/>
                <w:szCs w:val="18"/>
              </w:rPr>
              <w:t>La construction de</w:t>
            </w:r>
            <w:r w:rsidR="00392C99">
              <w:rPr>
                <w:rFonts w:ascii="Calibri" w:hAnsi="Calibri" w:cs="Calibri"/>
                <w:b/>
                <w:bCs/>
                <w:sz w:val="22"/>
                <w:szCs w:val="18"/>
              </w:rPr>
              <w:t>s</w:t>
            </w:r>
            <w:r w:rsidRPr="004D5E6D">
              <w:rPr>
                <w:rFonts w:ascii="Calibri" w:hAnsi="Calibri" w:cs="Calibri"/>
                <w:b/>
                <w:bCs/>
                <w:sz w:val="22"/>
                <w:szCs w:val="18"/>
              </w:rPr>
              <w:t xml:space="preserve"> inaptitude</w:t>
            </w:r>
            <w:r w:rsidR="00392C99">
              <w:rPr>
                <w:rFonts w:ascii="Calibri" w:hAnsi="Calibri" w:cs="Calibri"/>
                <w:b/>
                <w:bCs/>
                <w:sz w:val="22"/>
                <w:szCs w:val="18"/>
              </w:rPr>
              <w:t>s</w:t>
            </w:r>
          </w:p>
          <w:p w14:paraId="3B7C647D" w14:textId="77777777" w:rsidR="00B355FC" w:rsidRDefault="00B355FC" w:rsidP="009E5199">
            <w:pPr>
              <w:spacing w:line="240" w:lineRule="auto"/>
              <w:jc w:val="center"/>
              <w:rPr>
                <w:rFonts w:asciiTheme="minorHAnsi" w:hAnsiTheme="minorHAnsi" w:cstheme="minorHAnsi"/>
                <w:sz w:val="20"/>
              </w:rPr>
            </w:pPr>
          </w:p>
          <w:p w14:paraId="721F26F5" w14:textId="63DC1DFC" w:rsidR="00206EE8" w:rsidRDefault="00206EE8" w:rsidP="009E5199">
            <w:pPr>
              <w:spacing w:line="240" w:lineRule="auto"/>
              <w:jc w:val="center"/>
              <w:rPr>
                <w:rFonts w:asciiTheme="minorHAnsi" w:hAnsiTheme="minorHAnsi" w:cstheme="minorHAnsi"/>
                <w:sz w:val="20"/>
              </w:rPr>
            </w:pPr>
            <w:r>
              <w:rPr>
                <w:rFonts w:asciiTheme="minorHAnsi" w:hAnsiTheme="minorHAnsi" w:cstheme="minorHAnsi"/>
                <w:sz w:val="20"/>
              </w:rPr>
              <w:t>Frédéri</w:t>
            </w:r>
            <w:r w:rsidR="00392C99">
              <w:rPr>
                <w:rFonts w:asciiTheme="minorHAnsi" w:hAnsiTheme="minorHAnsi" w:cstheme="minorHAnsi"/>
                <w:sz w:val="20"/>
              </w:rPr>
              <w:t>que</w:t>
            </w:r>
            <w:r>
              <w:rPr>
                <w:rFonts w:asciiTheme="minorHAnsi" w:hAnsiTheme="minorHAnsi" w:cstheme="minorHAnsi"/>
                <w:sz w:val="20"/>
              </w:rPr>
              <w:t xml:space="preserve"> BARNIER</w:t>
            </w:r>
          </w:p>
          <w:p w14:paraId="33094427" w14:textId="77777777" w:rsidR="005324AC" w:rsidRPr="009E5199" w:rsidRDefault="005324AC" w:rsidP="009E5199">
            <w:pPr>
              <w:spacing w:line="240" w:lineRule="auto"/>
              <w:rPr>
                <w:rFonts w:asciiTheme="minorHAnsi" w:hAnsiTheme="minorHAnsi" w:cstheme="minorHAnsi"/>
              </w:rPr>
            </w:pPr>
          </w:p>
        </w:tc>
      </w:tr>
      <w:tr w:rsidR="005324AC" w:rsidRPr="009E5199" w14:paraId="3FB83B0A" w14:textId="77777777" w:rsidTr="00984853">
        <w:trPr>
          <w:jc w:val="center"/>
        </w:trPr>
        <w:tc>
          <w:tcPr>
            <w:tcW w:w="1389" w:type="dxa"/>
            <w:tcBorders>
              <w:top w:val="single" w:sz="6" w:space="0" w:color="00000A"/>
              <w:left w:val="single" w:sz="4" w:space="0" w:color="00000A"/>
              <w:bottom w:val="single" w:sz="6" w:space="0" w:color="00000A"/>
              <w:right w:val="single" w:sz="4" w:space="0" w:color="00000A"/>
            </w:tcBorders>
            <w:shd w:val="clear" w:color="auto" w:fill="auto"/>
            <w:tcMar>
              <w:left w:w="67" w:type="dxa"/>
            </w:tcMar>
          </w:tcPr>
          <w:p w14:paraId="5BEF35B5" w14:textId="77777777" w:rsidR="005324AC" w:rsidRPr="009E5199" w:rsidRDefault="00D12252" w:rsidP="009E5199">
            <w:pPr>
              <w:spacing w:line="240" w:lineRule="auto"/>
              <w:jc w:val="center"/>
              <w:rPr>
                <w:rFonts w:asciiTheme="minorHAnsi" w:hAnsiTheme="minorHAnsi" w:cstheme="minorHAnsi"/>
              </w:rPr>
            </w:pPr>
            <w:r w:rsidRPr="009E5199">
              <w:rPr>
                <w:rFonts w:asciiTheme="minorHAnsi" w:hAnsiTheme="minorHAnsi" w:cstheme="minorHAnsi"/>
              </w:rPr>
              <w:t>12 h </w:t>
            </w:r>
            <w:r w:rsidR="007A207D" w:rsidRPr="009E5199">
              <w:rPr>
                <w:rFonts w:asciiTheme="minorHAnsi" w:hAnsiTheme="minorHAnsi" w:cstheme="minorHAnsi"/>
              </w:rPr>
              <w:t>30</w:t>
            </w:r>
          </w:p>
        </w:tc>
        <w:tc>
          <w:tcPr>
            <w:tcW w:w="3709" w:type="dxa"/>
            <w:tcBorders>
              <w:top w:val="single" w:sz="6" w:space="0" w:color="00000A"/>
              <w:left w:val="single" w:sz="4" w:space="0" w:color="00000A"/>
              <w:bottom w:val="single" w:sz="6" w:space="0" w:color="00000A"/>
              <w:right w:val="single" w:sz="6" w:space="0" w:color="00000A"/>
            </w:tcBorders>
            <w:shd w:val="clear" w:color="auto" w:fill="auto"/>
            <w:tcMar>
              <w:left w:w="67" w:type="dxa"/>
            </w:tcMar>
          </w:tcPr>
          <w:p w14:paraId="02EC5652" w14:textId="73A8BFE9" w:rsidR="005324AC" w:rsidRPr="009E5199" w:rsidRDefault="003B7D03" w:rsidP="009E5199">
            <w:pPr>
              <w:spacing w:line="240" w:lineRule="auto"/>
              <w:jc w:val="center"/>
              <w:rPr>
                <w:rFonts w:asciiTheme="minorHAnsi" w:hAnsiTheme="minorHAnsi" w:cstheme="minorHAnsi"/>
              </w:rPr>
            </w:pPr>
            <w:r w:rsidRPr="009E5199">
              <w:rPr>
                <w:rFonts w:asciiTheme="minorHAnsi" w:hAnsiTheme="minorHAnsi" w:cstheme="minorHAnsi"/>
              </w:rPr>
              <w:t>Déjeuner</w:t>
            </w:r>
          </w:p>
        </w:tc>
      </w:tr>
      <w:tr w:rsidR="005324AC" w:rsidRPr="009E5199" w14:paraId="61726102" w14:textId="77777777" w:rsidTr="00984853">
        <w:trPr>
          <w:jc w:val="center"/>
        </w:trPr>
        <w:tc>
          <w:tcPr>
            <w:tcW w:w="1389" w:type="dxa"/>
            <w:tcBorders>
              <w:top w:val="single" w:sz="6" w:space="0" w:color="00000A"/>
              <w:left w:val="single" w:sz="4" w:space="0" w:color="00000A"/>
              <w:bottom w:val="single" w:sz="4" w:space="0" w:color="00000A"/>
              <w:right w:val="single" w:sz="4" w:space="0" w:color="00000A"/>
            </w:tcBorders>
            <w:shd w:val="clear" w:color="auto" w:fill="auto"/>
            <w:tcMar>
              <w:left w:w="67" w:type="dxa"/>
            </w:tcMar>
          </w:tcPr>
          <w:p w14:paraId="19BDD1C5" w14:textId="0E66624F" w:rsidR="005324AC" w:rsidRPr="009E5199" w:rsidRDefault="00D12252" w:rsidP="009E5199">
            <w:pPr>
              <w:spacing w:line="240" w:lineRule="auto"/>
              <w:jc w:val="center"/>
              <w:rPr>
                <w:rFonts w:asciiTheme="minorHAnsi" w:hAnsiTheme="minorHAnsi" w:cstheme="minorHAnsi"/>
                <w:b/>
              </w:rPr>
            </w:pPr>
            <w:r w:rsidRPr="009E5199">
              <w:rPr>
                <w:rFonts w:asciiTheme="minorHAnsi" w:hAnsiTheme="minorHAnsi" w:cstheme="minorHAnsi"/>
                <w:b/>
              </w:rPr>
              <w:t>14 </w:t>
            </w:r>
            <w:r w:rsidR="00395D39" w:rsidRPr="009E5199">
              <w:rPr>
                <w:rFonts w:asciiTheme="minorHAnsi" w:hAnsiTheme="minorHAnsi" w:cstheme="minorHAnsi"/>
                <w:b/>
              </w:rPr>
              <w:t>h</w:t>
            </w:r>
            <w:r w:rsidR="00A2595F" w:rsidRPr="009E5199">
              <w:rPr>
                <w:rFonts w:asciiTheme="minorHAnsi" w:hAnsiTheme="minorHAnsi" w:cstheme="minorHAnsi"/>
                <w:b/>
              </w:rPr>
              <w:t> </w:t>
            </w:r>
            <w:r w:rsidR="007B32E7">
              <w:rPr>
                <w:rFonts w:asciiTheme="minorHAnsi" w:hAnsiTheme="minorHAnsi" w:cstheme="minorHAnsi"/>
                <w:b/>
              </w:rPr>
              <w:t>00</w:t>
            </w:r>
          </w:p>
          <w:p w14:paraId="22252299" w14:textId="77777777" w:rsidR="005324AC" w:rsidRPr="009E5199" w:rsidRDefault="005324AC" w:rsidP="009E5199">
            <w:pPr>
              <w:spacing w:line="240" w:lineRule="auto"/>
              <w:jc w:val="center"/>
              <w:rPr>
                <w:rFonts w:asciiTheme="minorHAnsi" w:hAnsiTheme="minorHAnsi" w:cstheme="minorHAnsi"/>
              </w:rPr>
            </w:pPr>
          </w:p>
          <w:p w14:paraId="05AD0B9F" w14:textId="08D620BB" w:rsidR="005324AC" w:rsidRDefault="005324AC" w:rsidP="009E5199">
            <w:pPr>
              <w:spacing w:line="240" w:lineRule="auto"/>
              <w:jc w:val="center"/>
              <w:rPr>
                <w:rFonts w:asciiTheme="minorHAnsi" w:hAnsiTheme="minorHAnsi" w:cstheme="minorHAnsi"/>
              </w:rPr>
            </w:pPr>
          </w:p>
          <w:p w14:paraId="19B269F9" w14:textId="77777777" w:rsidR="007B32E7" w:rsidRPr="009E5199" w:rsidRDefault="007B32E7" w:rsidP="009E5199">
            <w:pPr>
              <w:spacing w:line="240" w:lineRule="auto"/>
              <w:jc w:val="center"/>
              <w:rPr>
                <w:rFonts w:asciiTheme="minorHAnsi" w:hAnsiTheme="minorHAnsi" w:cstheme="minorHAnsi"/>
              </w:rPr>
            </w:pPr>
          </w:p>
          <w:p w14:paraId="5AA3838A" w14:textId="0180E4CC" w:rsidR="005324AC" w:rsidRPr="009E5199" w:rsidRDefault="007B32E7" w:rsidP="009E5199">
            <w:pPr>
              <w:spacing w:line="240" w:lineRule="auto"/>
              <w:jc w:val="center"/>
              <w:rPr>
                <w:rFonts w:asciiTheme="minorHAnsi" w:hAnsiTheme="minorHAnsi" w:cstheme="minorHAnsi"/>
              </w:rPr>
            </w:pPr>
            <w:r w:rsidRPr="007B32E7">
              <w:rPr>
                <w:rFonts w:asciiTheme="minorHAnsi" w:hAnsiTheme="minorHAnsi" w:cstheme="minorHAnsi"/>
                <w:sz w:val="21"/>
                <w:szCs w:val="16"/>
              </w:rPr>
              <w:t>15</w:t>
            </w:r>
            <w:r w:rsidR="003F4B6D">
              <w:rPr>
                <w:rFonts w:asciiTheme="minorHAnsi" w:hAnsiTheme="minorHAnsi" w:cstheme="minorHAnsi"/>
                <w:sz w:val="21"/>
                <w:szCs w:val="16"/>
              </w:rPr>
              <w:t> h </w:t>
            </w:r>
            <w:r w:rsidRPr="007B32E7">
              <w:rPr>
                <w:rFonts w:asciiTheme="minorHAnsi" w:hAnsiTheme="minorHAnsi" w:cstheme="minorHAnsi"/>
                <w:sz w:val="21"/>
                <w:szCs w:val="16"/>
              </w:rPr>
              <w:t>30</w:t>
            </w:r>
          </w:p>
          <w:p w14:paraId="4DFA287D" w14:textId="77777777" w:rsidR="005324AC" w:rsidRPr="009E5199" w:rsidRDefault="005324AC" w:rsidP="009E5199">
            <w:pPr>
              <w:spacing w:line="240" w:lineRule="auto"/>
              <w:jc w:val="center"/>
              <w:rPr>
                <w:rFonts w:asciiTheme="minorHAnsi" w:hAnsiTheme="minorHAnsi" w:cstheme="minorHAnsi"/>
              </w:rPr>
            </w:pPr>
          </w:p>
          <w:p w14:paraId="10F017B5" w14:textId="77777777" w:rsidR="005324AC" w:rsidRPr="009E5199" w:rsidRDefault="005324AC" w:rsidP="009E5199">
            <w:pPr>
              <w:spacing w:line="240" w:lineRule="auto"/>
              <w:jc w:val="center"/>
              <w:rPr>
                <w:rFonts w:asciiTheme="minorHAnsi" w:hAnsiTheme="minorHAnsi" w:cstheme="minorHAnsi"/>
              </w:rPr>
            </w:pPr>
          </w:p>
          <w:p w14:paraId="65CA3B7D" w14:textId="6C98263C" w:rsidR="005324AC" w:rsidRDefault="005324AC" w:rsidP="009E5199">
            <w:pPr>
              <w:spacing w:line="240" w:lineRule="auto"/>
              <w:jc w:val="center"/>
              <w:rPr>
                <w:rFonts w:asciiTheme="minorHAnsi" w:hAnsiTheme="minorHAnsi" w:cstheme="minorHAnsi"/>
              </w:rPr>
            </w:pPr>
          </w:p>
          <w:p w14:paraId="23FFAF27" w14:textId="22EF3F9D" w:rsidR="007B32E7" w:rsidRDefault="007B32E7" w:rsidP="009E5199">
            <w:pPr>
              <w:spacing w:line="240" w:lineRule="auto"/>
              <w:jc w:val="center"/>
              <w:rPr>
                <w:rFonts w:asciiTheme="minorHAnsi" w:hAnsiTheme="minorHAnsi" w:cstheme="minorHAnsi"/>
              </w:rPr>
            </w:pPr>
          </w:p>
          <w:p w14:paraId="4F6838B6" w14:textId="6C546D50" w:rsidR="007B32E7" w:rsidRDefault="007B32E7" w:rsidP="009E5199">
            <w:pPr>
              <w:spacing w:line="240" w:lineRule="auto"/>
              <w:jc w:val="center"/>
              <w:rPr>
                <w:rFonts w:asciiTheme="minorHAnsi" w:hAnsiTheme="minorHAnsi" w:cstheme="minorHAnsi"/>
              </w:rPr>
            </w:pPr>
          </w:p>
          <w:p w14:paraId="0B4862B1" w14:textId="77777777" w:rsidR="007B32E7" w:rsidRPr="009E5199" w:rsidRDefault="007B32E7" w:rsidP="00B355FC">
            <w:pPr>
              <w:spacing w:line="240" w:lineRule="auto"/>
              <w:rPr>
                <w:rFonts w:asciiTheme="minorHAnsi" w:hAnsiTheme="minorHAnsi" w:cstheme="minorHAnsi"/>
              </w:rPr>
            </w:pPr>
          </w:p>
          <w:p w14:paraId="1A592838" w14:textId="77777777" w:rsidR="005324AC" w:rsidRPr="009E5199" w:rsidRDefault="00D12252" w:rsidP="009E5199">
            <w:pPr>
              <w:spacing w:line="240" w:lineRule="auto"/>
              <w:jc w:val="center"/>
              <w:rPr>
                <w:rFonts w:asciiTheme="minorHAnsi" w:hAnsiTheme="minorHAnsi" w:cstheme="minorHAnsi"/>
                <w:b/>
              </w:rPr>
            </w:pPr>
            <w:r w:rsidRPr="009E5199">
              <w:rPr>
                <w:rFonts w:asciiTheme="minorHAnsi" w:hAnsiTheme="minorHAnsi" w:cstheme="minorHAnsi"/>
                <w:b/>
              </w:rPr>
              <w:t>1</w:t>
            </w:r>
            <w:r w:rsidR="007A207D" w:rsidRPr="009E5199">
              <w:rPr>
                <w:rFonts w:asciiTheme="minorHAnsi" w:hAnsiTheme="minorHAnsi" w:cstheme="minorHAnsi"/>
                <w:b/>
              </w:rPr>
              <w:t>7</w:t>
            </w:r>
            <w:r w:rsidRPr="009E5199">
              <w:rPr>
                <w:rFonts w:asciiTheme="minorHAnsi" w:hAnsiTheme="minorHAnsi" w:cstheme="minorHAnsi"/>
                <w:b/>
              </w:rPr>
              <w:t> h</w:t>
            </w:r>
            <w:r w:rsidR="00A2595F" w:rsidRPr="009E5199">
              <w:rPr>
                <w:rFonts w:asciiTheme="minorHAnsi" w:hAnsiTheme="minorHAnsi" w:cstheme="minorHAnsi"/>
                <w:b/>
              </w:rPr>
              <w:t> </w:t>
            </w:r>
            <w:r w:rsidR="0022692E" w:rsidRPr="009E5199">
              <w:rPr>
                <w:rFonts w:asciiTheme="minorHAnsi" w:hAnsiTheme="minorHAnsi" w:cstheme="minorHAnsi"/>
                <w:b/>
              </w:rPr>
              <w:t>0</w:t>
            </w:r>
            <w:r w:rsidR="007A207D" w:rsidRPr="009E5199">
              <w:rPr>
                <w:rFonts w:asciiTheme="minorHAnsi" w:hAnsiTheme="minorHAnsi" w:cstheme="minorHAnsi"/>
                <w:b/>
              </w:rPr>
              <w:t>0</w:t>
            </w:r>
          </w:p>
          <w:p w14:paraId="69689ED8" w14:textId="77777777" w:rsidR="005324AC" w:rsidRPr="009E5199" w:rsidRDefault="005324AC" w:rsidP="009E5199">
            <w:pPr>
              <w:spacing w:line="240" w:lineRule="auto"/>
              <w:jc w:val="center"/>
              <w:rPr>
                <w:rFonts w:asciiTheme="minorHAnsi" w:hAnsiTheme="minorHAnsi" w:cstheme="minorHAnsi"/>
              </w:rPr>
            </w:pPr>
          </w:p>
        </w:tc>
        <w:tc>
          <w:tcPr>
            <w:tcW w:w="3709" w:type="dxa"/>
            <w:tcBorders>
              <w:top w:val="single" w:sz="6" w:space="0" w:color="00000A"/>
              <w:left w:val="single" w:sz="4" w:space="0" w:color="00000A"/>
              <w:bottom w:val="single" w:sz="6" w:space="0" w:color="00000A"/>
              <w:right w:val="single" w:sz="6" w:space="0" w:color="00000A"/>
            </w:tcBorders>
            <w:shd w:val="clear" w:color="auto" w:fill="auto"/>
            <w:tcMar>
              <w:left w:w="67" w:type="dxa"/>
            </w:tcMar>
          </w:tcPr>
          <w:p w14:paraId="15652CC1" w14:textId="77777777" w:rsidR="00072282" w:rsidRDefault="00072282" w:rsidP="00206EE8">
            <w:pPr>
              <w:spacing w:line="240" w:lineRule="auto"/>
              <w:rPr>
                <w:rFonts w:asciiTheme="minorHAnsi" w:hAnsiTheme="minorHAnsi" w:cstheme="minorHAnsi"/>
                <w:sz w:val="20"/>
              </w:rPr>
            </w:pPr>
          </w:p>
          <w:p w14:paraId="2363CFAB" w14:textId="77777777" w:rsidR="009A6F97" w:rsidRDefault="009A6F97" w:rsidP="00206EE8">
            <w:pPr>
              <w:spacing w:line="240" w:lineRule="auto"/>
              <w:rPr>
                <w:rFonts w:asciiTheme="minorHAnsi" w:hAnsiTheme="minorHAnsi" w:cstheme="minorHAnsi"/>
                <w:sz w:val="20"/>
              </w:rPr>
            </w:pPr>
          </w:p>
          <w:p w14:paraId="15A609D2" w14:textId="77777777" w:rsidR="009A6F97" w:rsidRDefault="009A6F97" w:rsidP="00206EE8">
            <w:pPr>
              <w:spacing w:line="240" w:lineRule="auto"/>
              <w:rPr>
                <w:rFonts w:asciiTheme="minorHAnsi" w:hAnsiTheme="minorHAnsi" w:cstheme="minorHAnsi"/>
                <w:sz w:val="20"/>
              </w:rPr>
            </w:pPr>
          </w:p>
          <w:p w14:paraId="73433546" w14:textId="67A0D89D" w:rsidR="00766112" w:rsidRPr="00AB3662" w:rsidRDefault="004D5E6D" w:rsidP="00AB3662">
            <w:pPr>
              <w:spacing w:line="240" w:lineRule="auto"/>
              <w:jc w:val="center"/>
              <w:rPr>
                <w:rFonts w:ascii="Calibri" w:hAnsi="Calibri" w:cs="Calibri"/>
                <w:b/>
                <w:bCs/>
                <w:sz w:val="22"/>
                <w:szCs w:val="18"/>
              </w:rPr>
            </w:pPr>
            <w:r w:rsidRPr="00AB3662">
              <w:rPr>
                <w:rFonts w:ascii="Calibri" w:hAnsi="Calibri" w:cs="Calibri"/>
                <w:b/>
                <w:bCs/>
                <w:sz w:val="22"/>
                <w:szCs w:val="18"/>
              </w:rPr>
              <w:t xml:space="preserve">Le profil </w:t>
            </w:r>
            <w:r w:rsidR="005977D5" w:rsidRPr="00AB3662">
              <w:rPr>
                <w:rFonts w:ascii="Calibri" w:hAnsi="Calibri" w:cs="Calibri"/>
                <w:b/>
                <w:bCs/>
                <w:sz w:val="22"/>
                <w:szCs w:val="18"/>
              </w:rPr>
              <w:t xml:space="preserve">et </w:t>
            </w:r>
            <w:r w:rsidR="00AB3662">
              <w:rPr>
                <w:rFonts w:ascii="Calibri" w:hAnsi="Calibri" w:cs="Calibri"/>
                <w:b/>
                <w:bCs/>
                <w:sz w:val="22"/>
                <w:szCs w:val="18"/>
              </w:rPr>
              <w:t xml:space="preserve">le </w:t>
            </w:r>
            <w:r w:rsidR="005977D5" w:rsidRPr="00AB3662">
              <w:rPr>
                <w:rFonts w:ascii="Calibri" w:hAnsi="Calibri" w:cs="Calibri"/>
                <w:b/>
                <w:bCs/>
                <w:sz w:val="22"/>
                <w:szCs w:val="18"/>
              </w:rPr>
              <w:t xml:space="preserve">devenir professionnel </w:t>
            </w:r>
            <w:r w:rsidRPr="00AB3662">
              <w:rPr>
                <w:rFonts w:ascii="Calibri" w:hAnsi="Calibri" w:cs="Calibri"/>
                <w:b/>
                <w:bCs/>
                <w:sz w:val="22"/>
                <w:szCs w:val="18"/>
              </w:rPr>
              <w:t>des salariés</w:t>
            </w:r>
            <w:r w:rsidR="000C1335">
              <w:rPr>
                <w:rFonts w:ascii="Calibri" w:hAnsi="Calibri" w:cs="Calibri"/>
                <w:b/>
                <w:bCs/>
                <w:sz w:val="22"/>
                <w:szCs w:val="18"/>
              </w:rPr>
              <w:t xml:space="preserve"> victimes d’AT</w:t>
            </w:r>
          </w:p>
          <w:p w14:paraId="386D39B9" w14:textId="77777777" w:rsidR="009A6F97" w:rsidRDefault="009A6F97" w:rsidP="000B2756">
            <w:pPr>
              <w:spacing w:line="240" w:lineRule="auto"/>
              <w:rPr>
                <w:rFonts w:asciiTheme="minorHAnsi" w:hAnsiTheme="minorHAnsi" w:cstheme="minorHAnsi"/>
                <w:sz w:val="20"/>
              </w:rPr>
            </w:pPr>
          </w:p>
          <w:p w14:paraId="3C726B67" w14:textId="72768F9C" w:rsidR="005977D5" w:rsidRDefault="00AC633F" w:rsidP="00766112">
            <w:pPr>
              <w:spacing w:line="240" w:lineRule="auto"/>
              <w:jc w:val="center"/>
              <w:rPr>
                <w:rFonts w:asciiTheme="minorHAnsi" w:hAnsiTheme="minorHAnsi" w:cstheme="minorHAnsi"/>
                <w:sz w:val="20"/>
              </w:rPr>
            </w:pPr>
            <w:r>
              <w:rPr>
                <w:rFonts w:asciiTheme="minorHAnsi" w:hAnsiTheme="minorHAnsi" w:cstheme="minorHAnsi"/>
                <w:sz w:val="20"/>
              </w:rPr>
              <w:t>Véronique DAUBAS-LETOURNEUX</w:t>
            </w:r>
          </w:p>
          <w:p w14:paraId="010CA9CF" w14:textId="7F1304D2" w:rsidR="0053504B" w:rsidRPr="00AB3662" w:rsidRDefault="0053504B" w:rsidP="009E5199">
            <w:pPr>
              <w:spacing w:line="240" w:lineRule="auto"/>
              <w:jc w:val="center"/>
              <w:rPr>
                <w:rFonts w:asciiTheme="minorHAnsi" w:hAnsiTheme="minorHAnsi" w:cstheme="minorHAnsi"/>
                <w:i/>
                <w:iCs/>
                <w:sz w:val="16"/>
                <w:szCs w:val="16"/>
              </w:rPr>
            </w:pPr>
          </w:p>
          <w:p w14:paraId="0F863E1F" w14:textId="77777777" w:rsidR="000B2756" w:rsidRDefault="000B2756" w:rsidP="000B2756">
            <w:pPr>
              <w:spacing w:line="240" w:lineRule="auto"/>
              <w:jc w:val="center"/>
              <w:rPr>
                <w:rFonts w:asciiTheme="minorHAnsi" w:hAnsiTheme="minorHAnsi" w:cstheme="minorHAnsi"/>
                <w:sz w:val="20"/>
              </w:rPr>
            </w:pPr>
            <w:r>
              <w:rPr>
                <w:rFonts w:asciiTheme="minorHAnsi" w:hAnsiTheme="minorHAnsi" w:cstheme="minorHAnsi"/>
                <w:sz w:val="20"/>
              </w:rPr>
              <w:t>Rosa</w:t>
            </w:r>
            <w:r w:rsidRPr="005977D5">
              <w:rPr>
                <w:rFonts w:asciiTheme="minorHAnsi" w:hAnsiTheme="minorHAnsi" w:cstheme="minorHAnsi"/>
                <w:sz w:val="20"/>
              </w:rPr>
              <w:t xml:space="preserve"> </w:t>
            </w:r>
            <w:r>
              <w:rPr>
                <w:rFonts w:asciiTheme="minorHAnsi" w:hAnsiTheme="minorHAnsi" w:cstheme="minorHAnsi"/>
                <w:sz w:val="20"/>
              </w:rPr>
              <w:t>COURTOIS</w:t>
            </w:r>
          </w:p>
          <w:p w14:paraId="2822FD94" w14:textId="77777777" w:rsidR="00AB3662" w:rsidRDefault="00AB3662" w:rsidP="00C014F3">
            <w:pPr>
              <w:spacing w:line="240" w:lineRule="auto"/>
              <w:jc w:val="center"/>
              <w:rPr>
                <w:rFonts w:asciiTheme="minorHAnsi" w:hAnsiTheme="minorHAnsi" w:cstheme="minorHAnsi"/>
                <w:sz w:val="20"/>
              </w:rPr>
            </w:pPr>
          </w:p>
          <w:p w14:paraId="0A3D0195" w14:textId="77777777" w:rsidR="006B1A3E" w:rsidRPr="006A271A" w:rsidRDefault="006B1A3E" w:rsidP="007B32E7">
            <w:pPr>
              <w:spacing w:line="240" w:lineRule="auto"/>
              <w:rPr>
                <w:rFonts w:asciiTheme="minorHAnsi" w:hAnsiTheme="minorHAnsi" w:cstheme="minorHAnsi"/>
              </w:rPr>
            </w:pPr>
          </w:p>
        </w:tc>
      </w:tr>
    </w:tbl>
    <w:p w14:paraId="7F4E4675" w14:textId="77777777" w:rsidR="00984853" w:rsidRDefault="00984853" w:rsidP="009A6F97">
      <w:pPr>
        <w:spacing w:after="120" w:line="240" w:lineRule="auto"/>
        <w:rPr>
          <w:rFonts w:asciiTheme="minorHAnsi" w:hAnsiTheme="minorHAnsi" w:cstheme="minorHAnsi"/>
          <w:b/>
        </w:rPr>
      </w:pPr>
    </w:p>
    <w:p w14:paraId="2D7440F9" w14:textId="1D8480CF" w:rsidR="005324AC" w:rsidRPr="009E5199" w:rsidRDefault="00D12252" w:rsidP="009A6F97">
      <w:pPr>
        <w:spacing w:after="120" w:line="240" w:lineRule="auto"/>
        <w:rPr>
          <w:rFonts w:asciiTheme="minorHAnsi" w:hAnsiTheme="minorHAnsi" w:cstheme="minorHAnsi"/>
          <w:b/>
        </w:rPr>
      </w:pPr>
      <w:r w:rsidRPr="009E5199">
        <w:rPr>
          <w:rFonts w:asciiTheme="minorHAnsi" w:hAnsiTheme="minorHAnsi" w:cstheme="minorHAnsi"/>
          <w:b/>
        </w:rPr>
        <w:lastRenderedPageBreak/>
        <w:t>PUBLIC :</w:t>
      </w:r>
    </w:p>
    <w:p w14:paraId="74E6409E" w14:textId="1D900F86" w:rsidR="0018104A" w:rsidRPr="004534A2" w:rsidRDefault="00D12252" w:rsidP="009A6F97">
      <w:pPr>
        <w:spacing w:line="240" w:lineRule="auto"/>
        <w:rPr>
          <w:rFonts w:ascii="Calibri Light" w:hAnsi="Calibri Light" w:cs="Calibri Light"/>
        </w:rPr>
      </w:pPr>
      <w:r w:rsidRPr="004534A2">
        <w:rPr>
          <w:rFonts w:ascii="Calibri Light" w:hAnsi="Calibri Light" w:cs="Calibri Light"/>
        </w:rPr>
        <w:t xml:space="preserve">Le stage s’adresse à </w:t>
      </w:r>
      <w:r w:rsidR="004534A2" w:rsidRPr="00A10737">
        <w:rPr>
          <w:rFonts w:ascii="Calibri Light" w:hAnsi="Calibri Light" w:cs="Calibri Light"/>
        </w:rPr>
        <w:t xml:space="preserve">des agents du système d’inspection du travail </w:t>
      </w:r>
      <w:r w:rsidRPr="00A10737">
        <w:rPr>
          <w:rFonts w:ascii="Calibri Light" w:hAnsi="Calibri Light" w:cs="Calibri Light"/>
        </w:rPr>
        <w:t>d’</w:t>
      </w:r>
      <w:r w:rsidR="00395D39" w:rsidRPr="00A10737">
        <w:rPr>
          <w:rFonts w:ascii="Calibri Light" w:hAnsi="Calibri Light" w:cs="Calibri Light"/>
        </w:rPr>
        <w:t>I</w:t>
      </w:r>
      <w:r w:rsidRPr="00A10737">
        <w:rPr>
          <w:rFonts w:ascii="Calibri Light" w:hAnsi="Calibri Light" w:cs="Calibri Light"/>
        </w:rPr>
        <w:t>le-de-</w:t>
      </w:r>
      <w:r w:rsidR="00B830D5" w:rsidRPr="00A10737">
        <w:rPr>
          <w:rFonts w:ascii="Calibri Light" w:hAnsi="Calibri Light" w:cs="Calibri Light"/>
        </w:rPr>
        <w:t>France</w:t>
      </w:r>
      <w:r w:rsidRPr="004534A2">
        <w:rPr>
          <w:rFonts w:ascii="Calibri Light" w:hAnsi="Calibri Light" w:cs="Calibri Light"/>
        </w:rPr>
        <w:t>.</w:t>
      </w:r>
      <w:r w:rsidR="00D44FCC">
        <w:rPr>
          <w:rFonts w:ascii="Calibri Light" w:hAnsi="Calibri Light" w:cs="Calibri Light"/>
        </w:rPr>
        <w:t xml:space="preserve"> </w:t>
      </w:r>
      <w:r w:rsidR="007211B9" w:rsidRPr="004534A2">
        <w:rPr>
          <w:rFonts w:ascii="Calibri Light" w:hAnsi="Calibri Light" w:cs="Calibri Light"/>
        </w:rPr>
        <w:t xml:space="preserve">La </w:t>
      </w:r>
      <w:r w:rsidR="0018104A" w:rsidRPr="004534A2">
        <w:rPr>
          <w:rFonts w:ascii="Calibri Light" w:hAnsi="Calibri Light" w:cs="Calibri Light"/>
        </w:rPr>
        <w:t xml:space="preserve">salle </w:t>
      </w:r>
      <w:r w:rsidR="007211B9" w:rsidRPr="004534A2">
        <w:rPr>
          <w:rFonts w:ascii="Calibri Light" w:hAnsi="Calibri Light" w:cs="Calibri Light"/>
        </w:rPr>
        <w:t>peut</w:t>
      </w:r>
      <w:r w:rsidR="0018104A" w:rsidRPr="004534A2">
        <w:rPr>
          <w:rFonts w:ascii="Calibri Light" w:hAnsi="Calibri Light" w:cs="Calibri Light"/>
        </w:rPr>
        <w:t xml:space="preserve"> accueillir 80 personnes.</w:t>
      </w:r>
    </w:p>
    <w:p w14:paraId="04C14609" w14:textId="77777777" w:rsidR="002A7C4F" w:rsidRPr="009E5199" w:rsidRDefault="002A7C4F" w:rsidP="009A6F97">
      <w:pPr>
        <w:spacing w:line="240" w:lineRule="auto"/>
        <w:rPr>
          <w:rFonts w:asciiTheme="minorHAnsi" w:hAnsiTheme="minorHAnsi" w:cstheme="minorHAnsi"/>
        </w:rPr>
      </w:pPr>
    </w:p>
    <w:p w14:paraId="6484AC0A" w14:textId="77777777" w:rsidR="005324AC" w:rsidRPr="009E5199" w:rsidRDefault="00D12252" w:rsidP="009A6F97">
      <w:pPr>
        <w:spacing w:after="120" w:line="240" w:lineRule="auto"/>
        <w:rPr>
          <w:rFonts w:asciiTheme="minorHAnsi" w:hAnsiTheme="minorHAnsi" w:cstheme="minorHAnsi"/>
          <w:b/>
        </w:rPr>
      </w:pPr>
      <w:r w:rsidRPr="009E5199">
        <w:rPr>
          <w:rFonts w:asciiTheme="minorHAnsi" w:hAnsiTheme="minorHAnsi" w:cstheme="minorHAnsi"/>
          <w:b/>
        </w:rPr>
        <w:t>OBJECTIFS :</w:t>
      </w:r>
    </w:p>
    <w:p w14:paraId="785D75FA" w14:textId="35BB6E4D" w:rsidR="00603DB2" w:rsidRDefault="00D12252" w:rsidP="009A6F97">
      <w:pPr>
        <w:spacing w:line="240" w:lineRule="auto"/>
        <w:rPr>
          <w:rFonts w:ascii="Calibri Light" w:hAnsi="Calibri Light" w:cs="Calibri Light"/>
        </w:rPr>
      </w:pPr>
      <w:r w:rsidRPr="009E5199">
        <w:rPr>
          <w:rFonts w:ascii="Calibri Light" w:hAnsi="Calibri Light" w:cs="Calibri Light"/>
        </w:rPr>
        <w:t>L</w:t>
      </w:r>
      <w:r w:rsidR="00C00FE5" w:rsidRPr="009E5199">
        <w:rPr>
          <w:rFonts w:ascii="Calibri Light" w:hAnsi="Calibri Light" w:cs="Calibri Light"/>
        </w:rPr>
        <w:t xml:space="preserve">a journée </w:t>
      </w:r>
      <w:r w:rsidR="00017D32">
        <w:rPr>
          <w:rFonts w:ascii="Calibri Light" w:hAnsi="Calibri Light" w:cs="Calibri Light"/>
        </w:rPr>
        <w:t>traitera</w:t>
      </w:r>
      <w:r w:rsidR="00C014F3">
        <w:rPr>
          <w:rFonts w:ascii="Calibri Light" w:hAnsi="Calibri Light" w:cs="Calibri Light"/>
        </w:rPr>
        <w:t xml:space="preserve"> </w:t>
      </w:r>
      <w:r w:rsidR="00B14D9E">
        <w:rPr>
          <w:rFonts w:ascii="Calibri Light" w:hAnsi="Calibri Light" w:cs="Calibri Light"/>
        </w:rPr>
        <w:t>des accidents</w:t>
      </w:r>
      <w:r w:rsidR="00C014F3">
        <w:rPr>
          <w:rFonts w:ascii="Calibri Light" w:hAnsi="Calibri Light" w:cs="Calibri Light"/>
        </w:rPr>
        <w:t xml:space="preserve"> du travail</w:t>
      </w:r>
      <w:r w:rsidR="00B14D9E">
        <w:rPr>
          <w:rFonts w:ascii="Calibri Light" w:hAnsi="Calibri Light" w:cs="Calibri Light"/>
        </w:rPr>
        <w:t xml:space="preserve"> afin de </w:t>
      </w:r>
      <w:r w:rsidR="00603DB2">
        <w:rPr>
          <w:rFonts w:ascii="Calibri Light" w:hAnsi="Calibri Light" w:cs="Calibri Light"/>
        </w:rPr>
        <w:t xml:space="preserve">sensibiliser les </w:t>
      </w:r>
      <w:r w:rsidR="00D571ED">
        <w:rPr>
          <w:rFonts w:ascii="Calibri Light" w:hAnsi="Calibri Light" w:cs="Calibri Light"/>
        </w:rPr>
        <w:t>agents de contrôle de l’inspection</w:t>
      </w:r>
      <w:r w:rsidR="00A10737">
        <w:rPr>
          <w:rFonts w:ascii="Calibri Light" w:hAnsi="Calibri Light" w:cs="Calibri Light"/>
        </w:rPr>
        <w:t xml:space="preserve"> </w:t>
      </w:r>
      <w:r w:rsidR="00603DB2">
        <w:rPr>
          <w:rFonts w:ascii="Calibri Light" w:hAnsi="Calibri Light" w:cs="Calibri Light"/>
        </w:rPr>
        <w:t>du travail</w:t>
      </w:r>
      <w:r w:rsidR="0039414F">
        <w:rPr>
          <w:rFonts w:ascii="Calibri Light" w:hAnsi="Calibri Light" w:cs="Calibri Light"/>
        </w:rPr>
        <w:t xml:space="preserve"> </w:t>
      </w:r>
      <w:r w:rsidR="00D571ED">
        <w:rPr>
          <w:rFonts w:ascii="Calibri Light" w:hAnsi="Calibri Light" w:cs="Calibri Light"/>
        </w:rPr>
        <w:t>à leur prévention et à leur réparation ainsi qu’à</w:t>
      </w:r>
      <w:r w:rsidR="0039414F">
        <w:rPr>
          <w:rFonts w:ascii="Calibri Light" w:hAnsi="Calibri Light" w:cs="Calibri Light"/>
        </w:rPr>
        <w:t xml:space="preserve"> la lutte contre la désinsertion professionnelle consacrée dans </w:t>
      </w:r>
      <w:r w:rsidR="0039414F" w:rsidRPr="0039414F">
        <w:rPr>
          <w:rFonts w:ascii="Calibri Light" w:hAnsi="Calibri Light" w:cs="Calibri Light"/>
        </w:rPr>
        <w:t>la loi du 2</w:t>
      </w:r>
      <w:r w:rsidR="002004DC">
        <w:rPr>
          <w:rFonts w:ascii="Calibri Light" w:hAnsi="Calibri Light" w:cs="Calibri Light"/>
        </w:rPr>
        <w:t> </w:t>
      </w:r>
      <w:r w:rsidR="0039414F" w:rsidRPr="0039414F">
        <w:rPr>
          <w:rFonts w:ascii="Calibri Light" w:hAnsi="Calibri Light" w:cs="Calibri Light"/>
        </w:rPr>
        <w:t>août 2021</w:t>
      </w:r>
      <w:r w:rsidR="0039414F">
        <w:rPr>
          <w:rFonts w:ascii="Calibri Light" w:hAnsi="Calibri Light" w:cs="Calibri Light"/>
        </w:rPr>
        <w:t>. L’objectif d</w:t>
      </w:r>
      <w:r w:rsidR="0039414F" w:rsidRPr="0039414F">
        <w:rPr>
          <w:rFonts w:ascii="Calibri Light" w:hAnsi="Calibri Light" w:cs="Calibri Light"/>
        </w:rPr>
        <w:t xml:space="preserve">es politiques de prévention de la </w:t>
      </w:r>
      <w:r w:rsidR="005E7886">
        <w:rPr>
          <w:rFonts w:ascii="Calibri Light" w:hAnsi="Calibri Light" w:cs="Calibri Light"/>
        </w:rPr>
        <w:t>« </w:t>
      </w:r>
      <w:r w:rsidR="0039414F" w:rsidRPr="0039414F">
        <w:rPr>
          <w:rFonts w:ascii="Calibri Light" w:hAnsi="Calibri Light" w:cs="Calibri Light"/>
        </w:rPr>
        <w:t>désinsertion professionnelle</w:t>
      </w:r>
      <w:r w:rsidR="005E7886">
        <w:rPr>
          <w:rFonts w:ascii="Calibri Light" w:hAnsi="Calibri Light" w:cs="Calibri Light"/>
        </w:rPr>
        <w:t> », en particulier à l’égard des publics vulnérables ou en situation de handicap,</w:t>
      </w:r>
      <w:r w:rsidR="0039414F" w:rsidRPr="0039414F">
        <w:rPr>
          <w:rFonts w:ascii="Calibri Light" w:hAnsi="Calibri Light" w:cs="Calibri Light"/>
        </w:rPr>
        <w:t xml:space="preserve"> </w:t>
      </w:r>
      <w:r w:rsidR="0039414F">
        <w:rPr>
          <w:rFonts w:ascii="Calibri Light" w:hAnsi="Calibri Light" w:cs="Calibri Light"/>
        </w:rPr>
        <w:t>est de</w:t>
      </w:r>
      <w:r w:rsidR="0039414F" w:rsidRPr="0039414F">
        <w:rPr>
          <w:rFonts w:ascii="Calibri Light" w:hAnsi="Calibri Light" w:cs="Calibri Light"/>
        </w:rPr>
        <w:t xml:space="preserve"> repérer le plus en amont possible ce risque et de mettre en place des dispositifs qui permettront d’éviter la désinsertion du travailleur et de le maintenir en emploi ou de favoriser son retour à l’emploi</w:t>
      </w:r>
      <w:r w:rsidR="0039414F">
        <w:rPr>
          <w:rFonts w:ascii="Calibri Light" w:hAnsi="Calibri Light" w:cs="Calibri Light"/>
        </w:rPr>
        <w:t xml:space="preserve">. </w:t>
      </w:r>
      <w:r w:rsidR="002004DC">
        <w:rPr>
          <w:rFonts w:ascii="Calibri Light" w:hAnsi="Calibri Light" w:cs="Calibri Light"/>
        </w:rPr>
        <w:t>À</w:t>
      </w:r>
      <w:r w:rsidR="00B14D9E">
        <w:rPr>
          <w:rFonts w:ascii="Calibri Light" w:hAnsi="Calibri Light" w:cs="Calibri Light"/>
        </w:rPr>
        <w:t xml:space="preserve"> titre secondaire, sera également traitée la question de la réparation afin, </w:t>
      </w:r>
      <w:r w:rsidR="00603DB2">
        <w:rPr>
          <w:rFonts w:ascii="Calibri Light" w:hAnsi="Calibri Light" w:cs="Calibri Light"/>
        </w:rPr>
        <w:t xml:space="preserve">notamment, </w:t>
      </w:r>
      <w:r w:rsidR="00B14D9E">
        <w:rPr>
          <w:rFonts w:ascii="Calibri Light" w:hAnsi="Calibri Light" w:cs="Calibri Light"/>
        </w:rPr>
        <w:t xml:space="preserve">de leur permettre </w:t>
      </w:r>
      <w:r w:rsidR="00017D32">
        <w:rPr>
          <w:rFonts w:ascii="Calibri Light" w:hAnsi="Calibri Light" w:cs="Calibri Light"/>
        </w:rPr>
        <w:t xml:space="preserve">aux </w:t>
      </w:r>
      <w:r w:rsidR="00017D32" w:rsidRPr="00A10737">
        <w:rPr>
          <w:rFonts w:ascii="Calibri Light" w:hAnsi="Calibri Light" w:cs="Calibri Light"/>
        </w:rPr>
        <w:t>agents du système d’inspection du travail d’Ile-de-</w:t>
      </w:r>
      <w:r w:rsidR="00017D32">
        <w:rPr>
          <w:rFonts w:ascii="Calibri Light" w:hAnsi="Calibri Light" w:cs="Calibri Light"/>
        </w:rPr>
        <w:t xml:space="preserve">France </w:t>
      </w:r>
      <w:r w:rsidR="00603DB2">
        <w:rPr>
          <w:rFonts w:ascii="Calibri Light" w:hAnsi="Calibri Light" w:cs="Calibri Light"/>
        </w:rPr>
        <w:t>d’accompagner</w:t>
      </w:r>
      <w:r w:rsidR="00B14D9E">
        <w:rPr>
          <w:rFonts w:ascii="Calibri Light" w:hAnsi="Calibri Light" w:cs="Calibri Light"/>
        </w:rPr>
        <w:t>,</w:t>
      </w:r>
      <w:r w:rsidR="00603DB2">
        <w:rPr>
          <w:rFonts w:ascii="Calibri Light" w:hAnsi="Calibri Light" w:cs="Calibri Light"/>
        </w:rPr>
        <w:t xml:space="preserve"> en les conseillant</w:t>
      </w:r>
      <w:r w:rsidR="00B14D9E">
        <w:rPr>
          <w:rFonts w:ascii="Calibri Light" w:hAnsi="Calibri Light" w:cs="Calibri Light"/>
        </w:rPr>
        <w:t xml:space="preserve">, </w:t>
      </w:r>
      <w:r w:rsidR="00603DB2">
        <w:rPr>
          <w:rFonts w:ascii="Calibri Light" w:hAnsi="Calibri Light" w:cs="Calibri Light"/>
        </w:rPr>
        <w:t>les travailleurs ou leurs familles.</w:t>
      </w:r>
    </w:p>
    <w:p w14:paraId="46F122CA" w14:textId="77777777" w:rsidR="00603DB2" w:rsidRDefault="00603DB2" w:rsidP="009A6F97">
      <w:pPr>
        <w:spacing w:line="240" w:lineRule="auto"/>
        <w:rPr>
          <w:rFonts w:ascii="Calibri Light" w:hAnsi="Calibri Light" w:cs="Calibri Light"/>
        </w:rPr>
      </w:pPr>
    </w:p>
    <w:p w14:paraId="6FEF13DD" w14:textId="3D74B9CD" w:rsidR="00DE5263" w:rsidRPr="009E5199" w:rsidRDefault="008867CB" w:rsidP="009A6F97">
      <w:pPr>
        <w:spacing w:after="120" w:line="240" w:lineRule="auto"/>
        <w:rPr>
          <w:rFonts w:asciiTheme="minorHAnsi" w:hAnsiTheme="minorHAnsi" w:cstheme="minorHAnsi"/>
          <w:b/>
        </w:rPr>
      </w:pPr>
      <w:r>
        <w:rPr>
          <w:rFonts w:asciiTheme="minorHAnsi" w:hAnsiTheme="minorHAnsi" w:cstheme="minorHAnsi"/>
          <w:b/>
        </w:rPr>
        <w:t>SUPPORTS</w:t>
      </w:r>
      <w:r w:rsidR="00DE5263">
        <w:rPr>
          <w:rFonts w:asciiTheme="minorHAnsi" w:hAnsiTheme="minorHAnsi" w:cstheme="minorHAnsi"/>
          <w:b/>
        </w:rPr>
        <w:t xml:space="preserve"> P</w:t>
      </w:r>
      <w:r w:rsidR="002004DC">
        <w:rPr>
          <w:rFonts w:asciiTheme="minorHAnsi" w:hAnsiTheme="minorHAnsi" w:cstheme="minorHAnsi"/>
          <w:b/>
        </w:rPr>
        <w:t>É</w:t>
      </w:r>
      <w:r w:rsidR="00DE5263">
        <w:rPr>
          <w:rFonts w:asciiTheme="minorHAnsi" w:hAnsiTheme="minorHAnsi" w:cstheme="minorHAnsi"/>
          <w:b/>
        </w:rPr>
        <w:t>DAGOGIQUES</w:t>
      </w:r>
      <w:r w:rsidR="00DE5263" w:rsidRPr="009E5199">
        <w:rPr>
          <w:rFonts w:asciiTheme="minorHAnsi" w:hAnsiTheme="minorHAnsi" w:cstheme="minorHAnsi"/>
          <w:b/>
        </w:rPr>
        <w:t> :</w:t>
      </w:r>
    </w:p>
    <w:p w14:paraId="3827A10F" w14:textId="72835C0F" w:rsidR="00DE5263" w:rsidRPr="009E5199" w:rsidRDefault="00DE5263" w:rsidP="009A6F97">
      <w:pPr>
        <w:spacing w:line="240" w:lineRule="auto"/>
        <w:rPr>
          <w:rFonts w:ascii="Calibri Light" w:hAnsi="Calibri Light" w:cs="Calibri Light"/>
        </w:rPr>
      </w:pPr>
      <w:r>
        <w:rPr>
          <w:rFonts w:ascii="Calibri Light" w:hAnsi="Calibri Light" w:cs="Calibri Light"/>
        </w:rPr>
        <w:t>D’un point de vue méthodologique, l</w:t>
      </w:r>
      <w:r w:rsidR="00492412">
        <w:rPr>
          <w:rFonts w:ascii="Calibri Light" w:hAnsi="Calibri Light" w:cs="Calibri Light"/>
        </w:rPr>
        <w:t xml:space="preserve">es </w:t>
      </w:r>
      <w:r>
        <w:rPr>
          <w:rFonts w:ascii="Calibri Light" w:hAnsi="Calibri Light" w:cs="Calibri Light"/>
        </w:rPr>
        <w:t>intervention</w:t>
      </w:r>
      <w:r w:rsidR="00492412">
        <w:rPr>
          <w:rFonts w:ascii="Calibri Light" w:hAnsi="Calibri Light" w:cs="Calibri Light"/>
        </w:rPr>
        <w:t>s</w:t>
      </w:r>
      <w:r>
        <w:rPr>
          <w:rFonts w:ascii="Calibri Light" w:hAnsi="Calibri Light" w:cs="Calibri Light"/>
        </w:rPr>
        <w:t xml:space="preserve"> s’appuier</w:t>
      </w:r>
      <w:r w:rsidR="00492412">
        <w:rPr>
          <w:rFonts w:ascii="Calibri Light" w:hAnsi="Calibri Light" w:cs="Calibri Light"/>
        </w:rPr>
        <w:t>ont</w:t>
      </w:r>
      <w:r>
        <w:rPr>
          <w:rFonts w:ascii="Calibri Light" w:hAnsi="Calibri Light" w:cs="Calibri Light"/>
        </w:rPr>
        <w:t xml:space="preserve"> sur la projection </w:t>
      </w:r>
      <w:r w:rsidR="00492412">
        <w:rPr>
          <w:rFonts w:ascii="Calibri Light" w:hAnsi="Calibri Light" w:cs="Calibri Light"/>
        </w:rPr>
        <w:t>de</w:t>
      </w:r>
      <w:r>
        <w:rPr>
          <w:rFonts w:ascii="Calibri Light" w:hAnsi="Calibri Light" w:cs="Calibri Light"/>
        </w:rPr>
        <w:t xml:space="preserve"> diaporama</w:t>
      </w:r>
      <w:r w:rsidR="00492412">
        <w:rPr>
          <w:rFonts w:ascii="Calibri Light" w:hAnsi="Calibri Light" w:cs="Calibri Light"/>
        </w:rPr>
        <w:t>s et/ou la diffusion de rapports ou d’études</w:t>
      </w:r>
      <w:r>
        <w:rPr>
          <w:rFonts w:ascii="Calibri Light" w:hAnsi="Calibri Light" w:cs="Calibri Light"/>
        </w:rPr>
        <w:t xml:space="preserve"> qui ser</w:t>
      </w:r>
      <w:r w:rsidR="00492412">
        <w:rPr>
          <w:rFonts w:ascii="Calibri Light" w:hAnsi="Calibri Light" w:cs="Calibri Light"/>
        </w:rPr>
        <w:t>ont</w:t>
      </w:r>
      <w:r>
        <w:rPr>
          <w:rFonts w:ascii="Calibri Light" w:hAnsi="Calibri Light" w:cs="Calibri Light"/>
        </w:rPr>
        <w:t xml:space="preserve"> transmis aux participants</w:t>
      </w:r>
      <w:r w:rsidR="004E6728">
        <w:rPr>
          <w:rFonts w:ascii="Calibri Light" w:hAnsi="Calibri Light" w:cs="Calibri Light"/>
        </w:rPr>
        <w:t xml:space="preserve"> et mis en ligne sur l’espace pédagogique interactif de l’université Paris 1 Panthéon-Sorbonne</w:t>
      </w:r>
      <w:r>
        <w:rPr>
          <w:rFonts w:ascii="Calibri Light" w:hAnsi="Calibri Light" w:cs="Calibri Light"/>
        </w:rPr>
        <w:t>.</w:t>
      </w:r>
    </w:p>
    <w:p w14:paraId="6875AA2F" w14:textId="77777777" w:rsidR="00580B47" w:rsidRDefault="00580B47" w:rsidP="009A6F97">
      <w:pPr>
        <w:spacing w:line="240" w:lineRule="auto"/>
        <w:rPr>
          <w:rFonts w:asciiTheme="minorHAnsi" w:hAnsiTheme="minorHAnsi" w:cstheme="minorHAnsi"/>
        </w:rPr>
      </w:pPr>
    </w:p>
    <w:p w14:paraId="4ED8AA19" w14:textId="77777777" w:rsidR="005324AC" w:rsidRPr="009E5199" w:rsidRDefault="00D12252" w:rsidP="009A6F97">
      <w:pPr>
        <w:spacing w:after="120" w:line="240" w:lineRule="auto"/>
        <w:rPr>
          <w:rFonts w:asciiTheme="minorHAnsi" w:hAnsiTheme="minorHAnsi" w:cstheme="minorHAnsi"/>
          <w:b/>
        </w:rPr>
      </w:pPr>
      <w:r w:rsidRPr="009E5199">
        <w:rPr>
          <w:rFonts w:asciiTheme="minorHAnsi" w:hAnsiTheme="minorHAnsi" w:cstheme="minorHAnsi"/>
          <w:b/>
        </w:rPr>
        <w:t>PROGRAMME :</w:t>
      </w:r>
    </w:p>
    <w:p w14:paraId="56D6861F" w14:textId="1211EC75" w:rsidR="00B830D5" w:rsidRDefault="00D12252" w:rsidP="009A6F97">
      <w:pPr>
        <w:spacing w:line="240" w:lineRule="auto"/>
        <w:rPr>
          <w:rFonts w:ascii="Calibri Light" w:hAnsi="Calibri Light" w:cs="Calibri Light"/>
        </w:rPr>
      </w:pPr>
      <w:r w:rsidRPr="00DA504F">
        <w:rPr>
          <w:rFonts w:ascii="Calibri Light" w:hAnsi="Calibri Light" w:cs="Calibri Light"/>
        </w:rPr>
        <w:t>La journée d’information-sensibilisation se déroulera</w:t>
      </w:r>
      <w:r w:rsidR="00C53A62" w:rsidRPr="00DA504F">
        <w:rPr>
          <w:rFonts w:ascii="Calibri Light" w:hAnsi="Calibri Light" w:cs="Calibri Light"/>
        </w:rPr>
        <w:t> </w:t>
      </w:r>
      <w:r w:rsidR="005077EF">
        <w:rPr>
          <w:rFonts w:ascii="Calibri Light" w:hAnsi="Calibri Light" w:cs="Calibri Light"/>
          <w:b/>
          <w:bCs/>
          <w:i/>
          <w:iCs/>
        </w:rPr>
        <w:t>jeudi</w:t>
      </w:r>
      <w:r w:rsidR="00F402D3" w:rsidRPr="00FC6D0B">
        <w:rPr>
          <w:rFonts w:ascii="Calibri Light" w:hAnsi="Calibri Light" w:cs="Calibri Light"/>
          <w:b/>
          <w:bCs/>
          <w:i/>
          <w:iCs/>
        </w:rPr>
        <w:t xml:space="preserve"> </w:t>
      </w:r>
      <w:r w:rsidR="00DD2FE9">
        <w:rPr>
          <w:rFonts w:ascii="Calibri Light" w:hAnsi="Calibri Light" w:cs="Calibri Light"/>
          <w:b/>
          <w:bCs/>
          <w:i/>
          <w:iCs/>
        </w:rPr>
        <w:t>30 mai</w:t>
      </w:r>
      <w:r w:rsidR="00B830D5" w:rsidRPr="00FC6D0B">
        <w:rPr>
          <w:rFonts w:ascii="Calibri Light" w:hAnsi="Calibri Light" w:cs="Calibri Light"/>
          <w:b/>
          <w:bCs/>
          <w:i/>
          <w:iCs/>
        </w:rPr>
        <w:t xml:space="preserve"> </w:t>
      </w:r>
      <w:r w:rsidR="00C762A7" w:rsidRPr="00FC6D0B">
        <w:rPr>
          <w:rFonts w:ascii="Calibri Light" w:hAnsi="Calibri Light" w:cs="Calibri Light"/>
          <w:b/>
          <w:bCs/>
          <w:i/>
          <w:iCs/>
        </w:rPr>
        <w:t>20</w:t>
      </w:r>
      <w:r w:rsidR="00580B47" w:rsidRPr="00FC6D0B">
        <w:rPr>
          <w:rFonts w:ascii="Calibri Light" w:hAnsi="Calibri Light" w:cs="Calibri Light"/>
          <w:b/>
          <w:bCs/>
          <w:i/>
          <w:iCs/>
        </w:rPr>
        <w:t>2</w:t>
      </w:r>
      <w:r w:rsidR="005077EF">
        <w:rPr>
          <w:rFonts w:ascii="Calibri Light" w:hAnsi="Calibri Light" w:cs="Calibri Light"/>
          <w:b/>
          <w:bCs/>
          <w:i/>
          <w:iCs/>
        </w:rPr>
        <w:t>4</w:t>
      </w:r>
      <w:r w:rsidRPr="00FC6D0B">
        <w:rPr>
          <w:rFonts w:ascii="Calibri Light" w:hAnsi="Calibri Light" w:cs="Calibri Light"/>
          <w:b/>
          <w:bCs/>
          <w:i/>
          <w:iCs/>
        </w:rPr>
        <w:t>, dans les locaux de l’Institut des sciences sociales du travail, à Bourg-la-Reine</w:t>
      </w:r>
      <w:r w:rsidR="00FC6D0B">
        <w:rPr>
          <w:rFonts w:ascii="Calibri Light" w:hAnsi="Calibri Light" w:cs="Calibri Light"/>
          <w:b/>
          <w:bCs/>
          <w:i/>
          <w:iCs/>
        </w:rPr>
        <w:t xml:space="preserve"> – RER B, station Bourg-la-Reine (6 mn à pied)</w:t>
      </w:r>
      <w:r w:rsidR="00FC6D0B">
        <w:rPr>
          <w:rFonts w:ascii="Calibri Light" w:hAnsi="Calibri Light" w:cs="Calibri Light"/>
        </w:rPr>
        <w:t xml:space="preserve">, </w:t>
      </w:r>
      <w:r w:rsidRPr="00DA504F">
        <w:rPr>
          <w:rFonts w:ascii="Calibri Light" w:hAnsi="Calibri Light" w:cs="Calibri Light"/>
        </w:rPr>
        <w:t>salle Marcel David</w:t>
      </w:r>
      <w:r w:rsidR="00C762A7" w:rsidRPr="00DA504F">
        <w:rPr>
          <w:rFonts w:ascii="Calibri Light" w:hAnsi="Calibri Light" w:cs="Calibri Light"/>
        </w:rPr>
        <w:t xml:space="preserve"> </w:t>
      </w:r>
      <w:r w:rsidR="00224282">
        <w:rPr>
          <w:rFonts w:ascii="Calibri Light" w:hAnsi="Calibri Light" w:cs="Calibri Light"/>
        </w:rPr>
        <w:t>(</w:t>
      </w:r>
      <w:r w:rsidR="00C762A7" w:rsidRPr="00DA504F">
        <w:rPr>
          <w:rFonts w:ascii="Calibri Light" w:hAnsi="Calibri Light" w:cs="Calibri Light"/>
        </w:rPr>
        <w:t>d’une capacité de 80 personnes</w:t>
      </w:r>
      <w:r w:rsidRPr="00DA504F">
        <w:rPr>
          <w:rFonts w:ascii="Calibri Light" w:hAnsi="Calibri Light" w:cs="Calibri Light"/>
        </w:rPr>
        <w:t>). Elle débutera à 9 heures 30 et se terminera à 17 heures.</w:t>
      </w:r>
      <w:r w:rsidR="00224282">
        <w:rPr>
          <w:rFonts w:ascii="Calibri Light" w:hAnsi="Calibri Light" w:cs="Calibri Light"/>
        </w:rPr>
        <w:t xml:space="preserve"> Pour le déjeuner, un buffet sera proposé dans les locaux de l'I.S.S.T.</w:t>
      </w:r>
    </w:p>
    <w:p w14:paraId="7506DE45" w14:textId="77777777" w:rsidR="00DD2FE9" w:rsidRPr="00DA504F" w:rsidRDefault="00DD2FE9" w:rsidP="009A6F97">
      <w:pPr>
        <w:spacing w:line="240" w:lineRule="auto"/>
        <w:rPr>
          <w:rFonts w:ascii="Calibri Light" w:hAnsi="Calibri Light" w:cs="Calibri Light"/>
        </w:rPr>
      </w:pPr>
    </w:p>
    <w:p w14:paraId="1A95B0C1" w14:textId="77777777" w:rsidR="005324AC" w:rsidRPr="007B32E7" w:rsidRDefault="00D12252" w:rsidP="009A6F97">
      <w:pPr>
        <w:pStyle w:val="Paragraphedeliste"/>
        <w:numPr>
          <w:ilvl w:val="0"/>
          <w:numId w:val="1"/>
        </w:numPr>
        <w:spacing w:line="240" w:lineRule="auto"/>
        <w:rPr>
          <w:rFonts w:asciiTheme="minorHAnsi" w:hAnsiTheme="minorHAnsi" w:cstheme="minorHAnsi"/>
          <w:b/>
          <w:sz w:val="26"/>
          <w:szCs w:val="26"/>
        </w:rPr>
      </w:pPr>
      <w:r w:rsidRPr="007B32E7">
        <w:rPr>
          <w:rFonts w:asciiTheme="minorHAnsi" w:hAnsiTheme="minorHAnsi" w:cstheme="minorHAnsi"/>
          <w:b/>
          <w:sz w:val="26"/>
          <w:szCs w:val="26"/>
        </w:rPr>
        <w:t>Matinée :</w:t>
      </w:r>
    </w:p>
    <w:p w14:paraId="7BAAAD7B" w14:textId="79FE2008" w:rsidR="009F5C6E" w:rsidRDefault="009F5C6E" w:rsidP="00DD2FE9">
      <w:pPr>
        <w:pStyle w:val="Paragraphedeliste"/>
        <w:snapToGrid w:val="0"/>
        <w:spacing w:after="120" w:line="240" w:lineRule="auto"/>
        <w:contextualSpacing w:val="0"/>
        <w:rPr>
          <w:rFonts w:ascii="Calibri Light" w:hAnsi="Calibri Light" w:cs="Calibri Light"/>
        </w:rPr>
      </w:pPr>
      <w:r w:rsidRPr="00C92269">
        <w:rPr>
          <w:rFonts w:ascii="Calibri Light" w:hAnsi="Calibri Light" w:cs="Calibri Light"/>
        </w:rPr>
        <w:t>Après une courte présentation de la session</w:t>
      </w:r>
      <w:r w:rsidR="00237F78" w:rsidRPr="00C92269">
        <w:rPr>
          <w:rFonts w:ascii="Calibri Light" w:hAnsi="Calibri Light" w:cs="Calibri Light"/>
        </w:rPr>
        <w:t xml:space="preserve"> et de </w:t>
      </w:r>
      <w:r w:rsidR="009A6F97">
        <w:rPr>
          <w:rFonts w:ascii="Calibri Light" w:hAnsi="Calibri Light" w:cs="Calibri Light"/>
        </w:rPr>
        <w:t xml:space="preserve">l'I.S.S.T. et une rapide mise </w:t>
      </w:r>
      <w:r w:rsidR="00492412">
        <w:rPr>
          <w:rFonts w:ascii="Calibri Light" w:hAnsi="Calibri Light" w:cs="Calibri Light"/>
        </w:rPr>
        <w:t xml:space="preserve">en perspective </w:t>
      </w:r>
      <w:r w:rsidR="009A6F97">
        <w:rPr>
          <w:rFonts w:ascii="Calibri Light" w:hAnsi="Calibri Light" w:cs="Calibri Light"/>
        </w:rPr>
        <w:t xml:space="preserve">de </w:t>
      </w:r>
      <w:r w:rsidR="00492412">
        <w:rPr>
          <w:rFonts w:ascii="Calibri Light" w:hAnsi="Calibri Light" w:cs="Calibri Light"/>
        </w:rPr>
        <w:t>l’émergence, dans le Droit, de la notion de santé au travail se traduisant</w:t>
      </w:r>
      <w:r w:rsidR="009A6F97">
        <w:rPr>
          <w:rFonts w:ascii="Calibri Light" w:hAnsi="Calibri Light" w:cs="Calibri Light"/>
        </w:rPr>
        <w:t xml:space="preserve"> </w:t>
      </w:r>
      <w:r w:rsidR="00492412">
        <w:rPr>
          <w:rFonts w:ascii="Calibri Light" w:hAnsi="Calibri Light" w:cs="Calibri Light"/>
        </w:rPr>
        <w:t xml:space="preserve">par le passage d’une logique de réparation à une logique </w:t>
      </w:r>
      <w:r w:rsidR="00AB3662">
        <w:rPr>
          <w:rFonts w:ascii="Calibri Light" w:hAnsi="Calibri Light" w:cs="Calibri Light"/>
        </w:rPr>
        <w:t>de</w:t>
      </w:r>
      <w:r w:rsidR="00492412">
        <w:rPr>
          <w:rFonts w:ascii="Calibri Light" w:hAnsi="Calibri Light" w:cs="Calibri Light"/>
        </w:rPr>
        <w:t xml:space="preserve"> prévention</w:t>
      </w:r>
      <w:r w:rsidR="009A6F97">
        <w:rPr>
          <w:rFonts w:ascii="Calibri Light" w:hAnsi="Calibri Light" w:cs="Calibri Light"/>
        </w:rPr>
        <w:t>, sera traitée l</w:t>
      </w:r>
      <w:r w:rsidR="00492412">
        <w:rPr>
          <w:rFonts w:ascii="Calibri Light" w:hAnsi="Calibri Light" w:cs="Calibri Light"/>
        </w:rPr>
        <w:t>a question de la réparation sous l’angle du droit de la sécurité sociale (qualification de faute inexcusable</w:t>
      </w:r>
      <w:r w:rsidR="00AB3662">
        <w:rPr>
          <w:rFonts w:ascii="Calibri Light" w:hAnsi="Calibri Light" w:cs="Calibri Light"/>
        </w:rPr>
        <w:t xml:space="preserve"> et traitement judiciaire de la réparation par le Pôle judiciaire du TJ).</w:t>
      </w:r>
    </w:p>
    <w:p w14:paraId="3FE3C3A7" w14:textId="2D427910" w:rsidR="00AB3662" w:rsidRDefault="0039414F" w:rsidP="009A6F97">
      <w:pPr>
        <w:pStyle w:val="Paragraphedeliste"/>
        <w:spacing w:line="240" w:lineRule="auto"/>
        <w:rPr>
          <w:rFonts w:ascii="Calibri Light" w:hAnsi="Calibri Light" w:cs="Calibri Light"/>
        </w:rPr>
      </w:pPr>
      <w:r w:rsidRPr="00083891">
        <w:rPr>
          <w:rFonts w:ascii="Calibri Light" w:hAnsi="Calibri Light" w:cs="Calibri Light"/>
          <w:b/>
          <w:bCs/>
        </w:rPr>
        <w:t>1</w:t>
      </w:r>
      <w:r>
        <w:rPr>
          <w:rFonts w:ascii="Calibri Light" w:hAnsi="Calibri Light" w:cs="Calibri Light"/>
          <w:b/>
          <w:bCs/>
        </w:rPr>
        <w:t>1</w:t>
      </w:r>
      <w:r w:rsidRPr="00083891">
        <w:rPr>
          <w:rFonts w:ascii="Calibri Light" w:hAnsi="Calibri Light" w:cs="Calibri Light"/>
          <w:b/>
          <w:bCs/>
        </w:rPr>
        <w:t xml:space="preserve">h-12h30 - </w:t>
      </w:r>
      <w:r w:rsidR="00AB3662">
        <w:rPr>
          <w:rFonts w:ascii="Calibri Light" w:hAnsi="Calibri Light" w:cs="Calibri Light"/>
        </w:rPr>
        <w:t xml:space="preserve">La deuxième partie commencera après la pause, à 11h. </w:t>
      </w:r>
      <w:r w:rsidR="00C479E8">
        <w:rPr>
          <w:rFonts w:ascii="Calibri Light" w:hAnsi="Calibri Light" w:cs="Calibri Light"/>
        </w:rPr>
        <w:t>Réalisée par un</w:t>
      </w:r>
      <w:r w:rsidR="00392C99">
        <w:rPr>
          <w:rFonts w:ascii="Calibri Light" w:hAnsi="Calibri Light" w:cs="Calibri Light"/>
        </w:rPr>
        <w:t>e</w:t>
      </w:r>
      <w:r w:rsidR="00C479E8">
        <w:rPr>
          <w:rFonts w:ascii="Calibri Light" w:hAnsi="Calibri Light" w:cs="Calibri Light"/>
        </w:rPr>
        <w:t xml:space="preserve"> sociologue</w:t>
      </w:r>
      <w:r>
        <w:rPr>
          <w:rFonts w:ascii="Calibri Light" w:hAnsi="Calibri Light" w:cs="Calibri Light"/>
        </w:rPr>
        <w:t xml:space="preserve"> à partir d’une enquête qualitative menée auprès de professionnels et de salariés</w:t>
      </w:r>
      <w:r w:rsidR="00C479E8">
        <w:rPr>
          <w:rFonts w:ascii="Calibri Light" w:hAnsi="Calibri Light" w:cs="Calibri Light"/>
        </w:rPr>
        <w:t xml:space="preserve">, la présentation se propose de revenir sur la mise en place du dispositif de reconnaissance d’inaptitude au travail ainsi que sur ses effets : s’agit-il de protéger la santé des salariés ou bien de sélectionner </w:t>
      </w:r>
      <w:r w:rsidR="00D0211B">
        <w:rPr>
          <w:rFonts w:ascii="Calibri Light" w:hAnsi="Calibri Light" w:cs="Calibri Light"/>
        </w:rPr>
        <w:t xml:space="preserve">et </w:t>
      </w:r>
      <w:r w:rsidR="00C479E8">
        <w:rPr>
          <w:rFonts w:ascii="Calibri Light" w:hAnsi="Calibri Light" w:cs="Calibri Light"/>
        </w:rPr>
        <w:t>d’orienter la main-d’œuvre au service de la productivité des entreprises ?</w:t>
      </w:r>
    </w:p>
    <w:p w14:paraId="509F4EBE" w14:textId="77777777" w:rsidR="009A6F97" w:rsidRPr="00C92269" w:rsidRDefault="009A6F97" w:rsidP="009A6F97">
      <w:pPr>
        <w:pStyle w:val="Paragraphedeliste"/>
        <w:spacing w:line="240" w:lineRule="auto"/>
        <w:rPr>
          <w:rFonts w:ascii="Calibri Light" w:hAnsi="Calibri Light" w:cs="Calibri Light"/>
        </w:rPr>
      </w:pPr>
    </w:p>
    <w:p w14:paraId="30B1E090" w14:textId="5C4B86E2" w:rsidR="00083891" w:rsidRPr="00083891" w:rsidRDefault="00072282" w:rsidP="009A6F97">
      <w:pPr>
        <w:pStyle w:val="Paragraphedeliste"/>
        <w:numPr>
          <w:ilvl w:val="0"/>
          <w:numId w:val="1"/>
        </w:numPr>
        <w:snapToGrid w:val="0"/>
        <w:spacing w:line="240" w:lineRule="auto"/>
        <w:ind w:left="714" w:hanging="357"/>
        <w:contextualSpacing w:val="0"/>
        <w:rPr>
          <w:rFonts w:asciiTheme="minorHAnsi" w:hAnsiTheme="minorHAnsi" w:cstheme="minorHAnsi"/>
          <w:b/>
          <w:sz w:val="26"/>
          <w:szCs w:val="26"/>
        </w:rPr>
      </w:pPr>
      <w:r>
        <w:rPr>
          <w:rFonts w:asciiTheme="minorHAnsi" w:hAnsiTheme="minorHAnsi" w:cstheme="minorHAnsi"/>
          <w:b/>
          <w:sz w:val="26"/>
          <w:szCs w:val="26"/>
        </w:rPr>
        <w:t>A</w:t>
      </w:r>
      <w:r w:rsidR="007B32E7" w:rsidRPr="007B32E7">
        <w:rPr>
          <w:rFonts w:asciiTheme="minorHAnsi" w:hAnsiTheme="minorHAnsi" w:cstheme="minorHAnsi"/>
          <w:b/>
          <w:sz w:val="26"/>
          <w:szCs w:val="26"/>
        </w:rPr>
        <w:t>près-midi :</w:t>
      </w:r>
    </w:p>
    <w:p w14:paraId="5A9CFC34" w14:textId="7752E65B" w:rsidR="005E7886" w:rsidRPr="009A6F97" w:rsidRDefault="00C01055" w:rsidP="009A6F97">
      <w:pPr>
        <w:pStyle w:val="Paragraphedeliste"/>
        <w:snapToGrid w:val="0"/>
        <w:spacing w:line="240" w:lineRule="auto"/>
        <w:contextualSpacing w:val="0"/>
        <w:rPr>
          <w:rFonts w:ascii="Calibri Light" w:hAnsi="Calibri Light" w:cs="Calibri Light"/>
        </w:rPr>
      </w:pPr>
      <w:r>
        <w:rPr>
          <w:rFonts w:ascii="Calibri Light" w:hAnsi="Calibri Light" w:cs="Calibri Light"/>
        </w:rPr>
        <w:t xml:space="preserve">Dans la continuité du thème de la deuxième partie de matinée, seront abordés les </w:t>
      </w:r>
      <w:r w:rsidR="00D0211B">
        <w:rPr>
          <w:rFonts w:ascii="Calibri Light" w:hAnsi="Calibri Light" w:cs="Calibri Light"/>
        </w:rPr>
        <w:t>thèmes</w:t>
      </w:r>
      <w:r>
        <w:rPr>
          <w:rFonts w:ascii="Calibri Light" w:hAnsi="Calibri Light" w:cs="Calibri Light"/>
        </w:rPr>
        <w:t xml:space="preserve"> des profils et du devenir des </w:t>
      </w:r>
      <w:r w:rsidR="007348FD">
        <w:rPr>
          <w:rFonts w:ascii="Calibri Light" w:hAnsi="Calibri Light" w:cs="Calibri Light"/>
        </w:rPr>
        <w:t>travailleurs accidentés du travail</w:t>
      </w:r>
      <w:r>
        <w:rPr>
          <w:rFonts w:ascii="Calibri Light" w:hAnsi="Calibri Light" w:cs="Calibri Light"/>
        </w:rPr>
        <w:t>.</w:t>
      </w:r>
    </w:p>
    <w:p w14:paraId="6239A709" w14:textId="77777777" w:rsidR="009A6F97" w:rsidRDefault="009A6F97" w:rsidP="009A6F97">
      <w:pPr>
        <w:pStyle w:val="Paragraphedeliste"/>
        <w:spacing w:line="240" w:lineRule="auto"/>
        <w:rPr>
          <w:rFonts w:asciiTheme="minorHAnsi" w:hAnsiTheme="minorHAnsi" w:cstheme="minorHAnsi"/>
        </w:rPr>
      </w:pPr>
    </w:p>
    <w:p w14:paraId="3E37C26D" w14:textId="77777777" w:rsidR="009A6F97" w:rsidRDefault="009A6F97" w:rsidP="009A6F97">
      <w:pPr>
        <w:pStyle w:val="Paragraphedeliste"/>
        <w:spacing w:line="240" w:lineRule="auto"/>
        <w:rPr>
          <w:rFonts w:asciiTheme="minorHAnsi" w:hAnsiTheme="minorHAnsi" w:cstheme="minorHAnsi"/>
        </w:rPr>
      </w:pPr>
    </w:p>
    <w:p w14:paraId="61925504" w14:textId="6563BC32" w:rsidR="00540532" w:rsidRPr="009E5199" w:rsidRDefault="00540532" w:rsidP="009A6F97">
      <w:pPr>
        <w:pStyle w:val="Paragraphedeliste"/>
        <w:spacing w:line="240" w:lineRule="auto"/>
        <w:rPr>
          <w:rFonts w:asciiTheme="minorHAnsi" w:hAnsiTheme="minorHAnsi" w:cstheme="minorHAnsi"/>
        </w:rPr>
      </w:pPr>
      <w:r w:rsidRPr="009E5199">
        <w:rPr>
          <w:rFonts w:asciiTheme="minorHAnsi" w:hAnsiTheme="minorHAnsi" w:cstheme="minorHAnsi"/>
        </w:rPr>
        <w:t>FIN DE LA SESSION : 1</w:t>
      </w:r>
      <w:r w:rsidR="0022692E" w:rsidRPr="009E5199">
        <w:rPr>
          <w:rFonts w:asciiTheme="minorHAnsi" w:hAnsiTheme="minorHAnsi" w:cstheme="minorHAnsi"/>
        </w:rPr>
        <w:t>7</w:t>
      </w:r>
      <w:r w:rsidR="00395D39" w:rsidRPr="009E5199">
        <w:rPr>
          <w:rFonts w:asciiTheme="minorHAnsi" w:hAnsiTheme="minorHAnsi" w:cstheme="minorHAnsi"/>
        </w:rPr>
        <w:t> h </w:t>
      </w:r>
      <w:r w:rsidR="0022692E" w:rsidRPr="009E5199">
        <w:rPr>
          <w:rFonts w:asciiTheme="minorHAnsi" w:hAnsiTheme="minorHAnsi" w:cstheme="minorHAnsi"/>
        </w:rPr>
        <w:t>00</w:t>
      </w:r>
    </w:p>
    <w:sectPr w:rsidR="00540532" w:rsidRPr="009E5199" w:rsidSect="006F4AFD">
      <w:headerReference w:type="default" r:id="rId9"/>
      <w:footerReference w:type="even" r:id="rId10"/>
      <w:footerReference w:type="default" r:id="rId11"/>
      <w:pgSz w:w="11906" w:h="16838"/>
      <w:pgMar w:top="1134" w:right="1134" w:bottom="851" w:left="1134" w:header="737"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EE497" w14:textId="77777777" w:rsidR="006F4AFD" w:rsidRDefault="006F4AFD">
      <w:pPr>
        <w:spacing w:line="240" w:lineRule="auto"/>
      </w:pPr>
      <w:r>
        <w:separator/>
      </w:r>
    </w:p>
  </w:endnote>
  <w:endnote w:type="continuationSeparator" w:id="0">
    <w:p w14:paraId="1678E5D0" w14:textId="77777777" w:rsidR="006F4AFD" w:rsidRDefault="006F4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DokChampa"/>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6200349"/>
      <w:docPartObj>
        <w:docPartGallery w:val="Page Numbers (Bottom of Page)"/>
        <w:docPartUnique/>
      </w:docPartObj>
    </w:sdtPr>
    <w:sdtEndPr>
      <w:rPr>
        <w:rStyle w:val="Numrodepage"/>
      </w:rPr>
    </w:sdtEndPr>
    <w:sdtContent>
      <w:p w14:paraId="1F8FD6FE" w14:textId="77777777" w:rsidR="00C762A7" w:rsidRDefault="00C762A7" w:rsidP="00D767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377F0D" w14:textId="77777777" w:rsidR="00C762A7" w:rsidRDefault="00C762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05273313"/>
      <w:docPartObj>
        <w:docPartGallery w:val="Page Numbers (Bottom of Page)"/>
        <w:docPartUnique/>
      </w:docPartObj>
    </w:sdtPr>
    <w:sdtEndPr>
      <w:rPr>
        <w:rStyle w:val="Numrodepage"/>
      </w:rPr>
    </w:sdtEndPr>
    <w:sdtContent>
      <w:p w14:paraId="548D48B5" w14:textId="75C33A98" w:rsidR="00C762A7" w:rsidRDefault="00C762A7" w:rsidP="00C762A7">
        <w:pPr>
          <w:pStyle w:val="Pieddepage"/>
          <w:framePr w:wrap="notBesid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571ED">
          <w:rPr>
            <w:rStyle w:val="Numrodepage"/>
            <w:noProof/>
          </w:rPr>
          <w:t>3</w:t>
        </w:r>
        <w:r>
          <w:rPr>
            <w:rStyle w:val="Numrodepage"/>
          </w:rPr>
          <w:fldChar w:fldCharType="end"/>
        </w:r>
      </w:p>
    </w:sdtContent>
  </w:sdt>
  <w:p w14:paraId="4B2B3CCB" w14:textId="77777777" w:rsidR="00D12252" w:rsidRPr="003B7D03" w:rsidRDefault="00D12252">
    <w:pPr>
      <w:pStyle w:val="Pieddepage1"/>
      <w:jc w:val="center"/>
      <w:rPr>
        <w:i/>
        <w:color w:val="A6A6A6" w:themeColor="background1" w:themeShade="A6"/>
        <w:sz w:val="16"/>
      </w:rPr>
    </w:pPr>
    <w:r w:rsidRPr="003B7D03">
      <w:rPr>
        <w:i/>
        <w:color w:val="A6A6A6" w:themeColor="background1" w:themeShade="A6"/>
        <w:sz w:val="16"/>
      </w:rPr>
      <w:t>I.S.S.T., Université Paris 1 Panthéon Sorbonne</w:t>
    </w:r>
  </w:p>
  <w:p w14:paraId="18BF4B88" w14:textId="02534AD4" w:rsidR="00D12252" w:rsidRDefault="00D12252" w:rsidP="00C92269">
    <w:pPr>
      <w:pStyle w:val="Pieddepage1"/>
      <w:jc w:val="center"/>
    </w:pPr>
    <w:r w:rsidRPr="003B7D03">
      <w:rPr>
        <w:i/>
        <w:color w:val="A6A6A6" w:themeColor="background1" w:themeShade="A6"/>
        <w:sz w:val="16"/>
      </w:rPr>
      <w:t xml:space="preserve">16 Bd Carnot, 92340 BOURG-LA-REINE -  </w:t>
    </w:r>
    <w:r w:rsidR="00C92269" w:rsidRPr="00C92269">
      <w:rPr>
        <w:i/>
        <w:color w:val="A6A6A6" w:themeColor="background1" w:themeShade="A6"/>
        <w:sz w:val="16"/>
      </w:rPr>
      <w:t>https://isst.pantheonsorbonne.fr/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7294" w14:textId="77777777" w:rsidR="006F4AFD" w:rsidRDefault="006F4AFD">
      <w:pPr>
        <w:spacing w:line="240" w:lineRule="auto"/>
      </w:pPr>
      <w:r>
        <w:separator/>
      </w:r>
    </w:p>
  </w:footnote>
  <w:footnote w:type="continuationSeparator" w:id="0">
    <w:p w14:paraId="15AEAF1D" w14:textId="77777777" w:rsidR="006F4AFD" w:rsidRDefault="006F4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85AA" w14:textId="77777777" w:rsidR="00D12252" w:rsidRDefault="00D12252">
    <w:pPr>
      <w:pStyle w:val="En-tte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04A"/>
    <w:multiLevelType w:val="multilevel"/>
    <w:tmpl w:val="A93CD5D2"/>
    <w:lvl w:ilvl="0">
      <w:start w:val="2"/>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3235DD"/>
    <w:multiLevelType w:val="hybridMultilevel"/>
    <w:tmpl w:val="4A4A7CA4"/>
    <w:lvl w:ilvl="0" w:tplc="5A9681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3E337B"/>
    <w:multiLevelType w:val="multilevel"/>
    <w:tmpl w:val="715437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5104AB1"/>
    <w:multiLevelType w:val="hybridMultilevel"/>
    <w:tmpl w:val="79BEE99E"/>
    <w:lvl w:ilvl="0" w:tplc="1602A0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05540452">
    <w:abstractNumId w:val="0"/>
  </w:num>
  <w:num w:numId="2" w16cid:durableId="327293963">
    <w:abstractNumId w:val="2"/>
  </w:num>
  <w:num w:numId="3" w16cid:durableId="957568911">
    <w:abstractNumId w:val="3"/>
  </w:num>
  <w:num w:numId="4" w16cid:durableId="135110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AC"/>
    <w:rsid w:val="00002B31"/>
    <w:rsid w:val="00012001"/>
    <w:rsid w:val="00017D32"/>
    <w:rsid w:val="0002333C"/>
    <w:rsid w:val="00040094"/>
    <w:rsid w:val="000535D3"/>
    <w:rsid w:val="000678FB"/>
    <w:rsid w:val="00067B1B"/>
    <w:rsid w:val="00072282"/>
    <w:rsid w:val="00075F72"/>
    <w:rsid w:val="00083891"/>
    <w:rsid w:val="00093C02"/>
    <w:rsid w:val="00096849"/>
    <w:rsid w:val="000A4AAD"/>
    <w:rsid w:val="000B2756"/>
    <w:rsid w:val="000C1335"/>
    <w:rsid w:val="000C7AD8"/>
    <w:rsid w:val="000E78F2"/>
    <w:rsid w:val="000E7980"/>
    <w:rsid w:val="001049EC"/>
    <w:rsid w:val="00141514"/>
    <w:rsid w:val="00153389"/>
    <w:rsid w:val="00163A58"/>
    <w:rsid w:val="00173140"/>
    <w:rsid w:val="0018104A"/>
    <w:rsid w:val="001857DD"/>
    <w:rsid w:val="001A0C02"/>
    <w:rsid w:val="001B5197"/>
    <w:rsid w:val="001C167F"/>
    <w:rsid w:val="001E2F61"/>
    <w:rsid w:val="001F18F6"/>
    <w:rsid w:val="001F532E"/>
    <w:rsid w:val="002004DC"/>
    <w:rsid w:val="00206EE8"/>
    <w:rsid w:val="0021222D"/>
    <w:rsid w:val="00224282"/>
    <w:rsid w:val="0022692E"/>
    <w:rsid w:val="00237F78"/>
    <w:rsid w:val="00266528"/>
    <w:rsid w:val="0027491E"/>
    <w:rsid w:val="002824AD"/>
    <w:rsid w:val="00285DE7"/>
    <w:rsid w:val="002A7C4F"/>
    <w:rsid w:val="002C2260"/>
    <w:rsid w:val="002C4A6D"/>
    <w:rsid w:val="002E29D3"/>
    <w:rsid w:val="002F353D"/>
    <w:rsid w:val="002F64C2"/>
    <w:rsid w:val="0031236C"/>
    <w:rsid w:val="00331BD8"/>
    <w:rsid w:val="003524F6"/>
    <w:rsid w:val="003629B4"/>
    <w:rsid w:val="00366B43"/>
    <w:rsid w:val="00372A35"/>
    <w:rsid w:val="00376ECF"/>
    <w:rsid w:val="0038649C"/>
    <w:rsid w:val="00392C99"/>
    <w:rsid w:val="0039414F"/>
    <w:rsid w:val="00395D39"/>
    <w:rsid w:val="00397244"/>
    <w:rsid w:val="003B1D87"/>
    <w:rsid w:val="003B7D03"/>
    <w:rsid w:val="003D6977"/>
    <w:rsid w:val="003E382E"/>
    <w:rsid w:val="003F096E"/>
    <w:rsid w:val="003F4B6D"/>
    <w:rsid w:val="0042104A"/>
    <w:rsid w:val="0042397D"/>
    <w:rsid w:val="00437AFE"/>
    <w:rsid w:val="004534A2"/>
    <w:rsid w:val="00467EA6"/>
    <w:rsid w:val="00492412"/>
    <w:rsid w:val="004A1CA1"/>
    <w:rsid w:val="004C79A3"/>
    <w:rsid w:val="004D0453"/>
    <w:rsid w:val="004D5E6D"/>
    <w:rsid w:val="004E4D10"/>
    <w:rsid w:val="004E6728"/>
    <w:rsid w:val="004F446F"/>
    <w:rsid w:val="005077EF"/>
    <w:rsid w:val="005324AC"/>
    <w:rsid w:val="0053504B"/>
    <w:rsid w:val="00536526"/>
    <w:rsid w:val="00540532"/>
    <w:rsid w:val="00544FB5"/>
    <w:rsid w:val="00551F02"/>
    <w:rsid w:val="00570E7F"/>
    <w:rsid w:val="005738AC"/>
    <w:rsid w:val="00580B47"/>
    <w:rsid w:val="005977D5"/>
    <w:rsid w:val="005E7491"/>
    <w:rsid w:val="005E7886"/>
    <w:rsid w:val="00603DB2"/>
    <w:rsid w:val="00611177"/>
    <w:rsid w:val="006238BC"/>
    <w:rsid w:val="00630E24"/>
    <w:rsid w:val="0067361A"/>
    <w:rsid w:val="00676993"/>
    <w:rsid w:val="00683AA9"/>
    <w:rsid w:val="006852CD"/>
    <w:rsid w:val="0068644D"/>
    <w:rsid w:val="00693153"/>
    <w:rsid w:val="00697A8A"/>
    <w:rsid w:val="006A06E0"/>
    <w:rsid w:val="006A271A"/>
    <w:rsid w:val="006B1A3E"/>
    <w:rsid w:val="006B3F73"/>
    <w:rsid w:val="006B49C3"/>
    <w:rsid w:val="006C3367"/>
    <w:rsid w:val="006C469D"/>
    <w:rsid w:val="006C5BA8"/>
    <w:rsid w:val="006C7D44"/>
    <w:rsid w:val="006D46AC"/>
    <w:rsid w:val="006E59DB"/>
    <w:rsid w:val="006F0BDE"/>
    <w:rsid w:val="006F4AFD"/>
    <w:rsid w:val="0070730E"/>
    <w:rsid w:val="00710863"/>
    <w:rsid w:val="0071441D"/>
    <w:rsid w:val="0071569E"/>
    <w:rsid w:val="007211B9"/>
    <w:rsid w:val="007317E5"/>
    <w:rsid w:val="007342EE"/>
    <w:rsid w:val="007348FD"/>
    <w:rsid w:val="00742DA6"/>
    <w:rsid w:val="00747173"/>
    <w:rsid w:val="0076250C"/>
    <w:rsid w:val="00766112"/>
    <w:rsid w:val="00767B8F"/>
    <w:rsid w:val="00790BC0"/>
    <w:rsid w:val="00796DA0"/>
    <w:rsid w:val="007A207D"/>
    <w:rsid w:val="007A21A0"/>
    <w:rsid w:val="007B32E7"/>
    <w:rsid w:val="007E3777"/>
    <w:rsid w:val="007E5629"/>
    <w:rsid w:val="00804AD7"/>
    <w:rsid w:val="00874C9D"/>
    <w:rsid w:val="00885B0A"/>
    <w:rsid w:val="008867CB"/>
    <w:rsid w:val="008A17B9"/>
    <w:rsid w:val="008A7206"/>
    <w:rsid w:val="008B185C"/>
    <w:rsid w:val="008B2F93"/>
    <w:rsid w:val="008D2C93"/>
    <w:rsid w:val="008F7792"/>
    <w:rsid w:val="00911BD1"/>
    <w:rsid w:val="00912129"/>
    <w:rsid w:val="0093474C"/>
    <w:rsid w:val="00943AE2"/>
    <w:rsid w:val="00950C1E"/>
    <w:rsid w:val="00981C3D"/>
    <w:rsid w:val="00984853"/>
    <w:rsid w:val="00992B42"/>
    <w:rsid w:val="009A6F97"/>
    <w:rsid w:val="009B02FD"/>
    <w:rsid w:val="009B03C4"/>
    <w:rsid w:val="009B5DD8"/>
    <w:rsid w:val="009D355F"/>
    <w:rsid w:val="009E5199"/>
    <w:rsid w:val="009F5C6E"/>
    <w:rsid w:val="009F658A"/>
    <w:rsid w:val="00A10737"/>
    <w:rsid w:val="00A2595F"/>
    <w:rsid w:val="00A36E6D"/>
    <w:rsid w:val="00A52493"/>
    <w:rsid w:val="00A57DB9"/>
    <w:rsid w:val="00A57E3B"/>
    <w:rsid w:val="00AB3662"/>
    <w:rsid w:val="00AB772D"/>
    <w:rsid w:val="00AC4C7D"/>
    <w:rsid w:val="00AC633F"/>
    <w:rsid w:val="00AD0E45"/>
    <w:rsid w:val="00AD1680"/>
    <w:rsid w:val="00AD1873"/>
    <w:rsid w:val="00AD228B"/>
    <w:rsid w:val="00AE1506"/>
    <w:rsid w:val="00AF6B36"/>
    <w:rsid w:val="00AF6D51"/>
    <w:rsid w:val="00B14D9E"/>
    <w:rsid w:val="00B255C7"/>
    <w:rsid w:val="00B26173"/>
    <w:rsid w:val="00B2638B"/>
    <w:rsid w:val="00B355FC"/>
    <w:rsid w:val="00B550FD"/>
    <w:rsid w:val="00B67FCD"/>
    <w:rsid w:val="00B830D5"/>
    <w:rsid w:val="00B86558"/>
    <w:rsid w:val="00B94592"/>
    <w:rsid w:val="00BA73DC"/>
    <w:rsid w:val="00BC41B1"/>
    <w:rsid w:val="00BD47BE"/>
    <w:rsid w:val="00C00FE5"/>
    <w:rsid w:val="00C01055"/>
    <w:rsid w:val="00C014F3"/>
    <w:rsid w:val="00C034AF"/>
    <w:rsid w:val="00C153C6"/>
    <w:rsid w:val="00C4694F"/>
    <w:rsid w:val="00C479E8"/>
    <w:rsid w:val="00C53A62"/>
    <w:rsid w:val="00C57A25"/>
    <w:rsid w:val="00C762A7"/>
    <w:rsid w:val="00C7643C"/>
    <w:rsid w:val="00C92269"/>
    <w:rsid w:val="00CC0E9A"/>
    <w:rsid w:val="00CE6FED"/>
    <w:rsid w:val="00D0211B"/>
    <w:rsid w:val="00D12252"/>
    <w:rsid w:val="00D23D6F"/>
    <w:rsid w:val="00D24E02"/>
    <w:rsid w:val="00D44FCC"/>
    <w:rsid w:val="00D571ED"/>
    <w:rsid w:val="00D67D5A"/>
    <w:rsid w:val="00D71C83"/>
    <w:rsid w:val="00D779A6"/>
    <w:rsid w:val="00D90206"/>
    <w:rsid w:val="00DA504F"/>
    <w:rsid w:val="00DD2FE9"/>
    <w:rsid w:val="00DE46D1"/>
    <w:rsid w:val="00DE5263"/>
    <w:rsid w:val="00DF19D8"/>
    <w:rsid w:val="00E401F5"/>
    <w:rsid w:val="00E539E2"/>
    <w:rsid w:val="00E71DBA"/>
    <w:rsid w:val="00E92575"/>
    <w:rsid w:val="00E9308B"/>
    <w:rsid w:val="00EB4A9D"/>
    <w:rsid w:val="00EF1D8C"/>
    <w:rsid w:val="00F0411C"/>
    <w:rsid w:val="00F402D3"/>
    <w:rsid w:val="00F76C5C"/>
    <w:rsid w:val="00F96F1D"/>
    <w:rsid w:val="00FB10A8"/>
    <w:rsid w:val="00FB378F"/>
    <w:rsid w:val="00FC6D0B"/>
    <w:rsid w:val="00FD1125"/>
    <w:rsid w:val="00FE10C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07FA"/>
  <w15:docId w15:val="{1DC84790-41BD-8242-88BD-BE001BE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0A"/>
    <w:pPr>
      <w:spacing w:line="360" w:lineRule="auto"/>
      <w:jc w:val="both"/>
    </w:pPr>
    <w:rPr>
      <w:rFonts w:ascii="Times New Roman" w:eastAsia="Times New Roman" w:hAnsi="Times New Roman" w:cs="Times New Roman"/>
      <w:color w:val="00000A"/>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1">
    <w:name w:val="Titre 21"/>
    <w:basedOn w:val="Normal"/>
    <w:next w:val="Normal"/>
    <w:link w:val="Titre2Car"/>
    <w:qFormat/>
    <w:rsid w:val="00FB140A"/>
    <w:pPr>
      <w:keepNext/>
      <w:jc w:val="center"/>
      <w:outlineLvl w:val="1"/>
    </w:pPr>
    <w:rPr>
      <w:b/>
    </w:rPr>
  </w:style>
  <w:style w:type="character" w:customStyle="1" w:styleId="Titre2Car">
    <w:name w:val="Titre 2 Car"/>
    <w:basedOn w:val="Policepardfaut"/>
    <w:link w:val="Titre21"/>
    <w:qFormat/>
    <w:rsid w:val="00FB140A"/>
    <w:rPr>
      <w:rFonts w:ascii="Times New Roman" w:eastAsia="Times New Roman" w:hAnsi="Times New Roman" w:cs="Times New Roman"/>
      <w:b/>
      <w:sz w:val="24"/>
      <w:szCs w:val="20"/>
      <w:lang w:eastAsia="fr-FR"/>
    </w:rPr>
  </w:style>
  <w:style w:type="character" w:customStyle="1" w:styleId="CorpsdetexteCar">
    <w:name w:val="Corps de texte Car"/>
    <w:basedOn w:val="Policepardfaut"/>
    <w:link w:val="Corpsdetexte"/>
    <w:qFormat/>
    <w:rsid w:val="00FB140A"/>
    <w:rPr>
      <w:rFonts w:ascii="Times" w:eastAsia="Times New Roman" w:hAnsi="Times" w:cs="Times New Roman"/>
      <w:sz w:val="24"/>
      <w:szCs w:val="20"/>
      <w:lang w:eastAsia="fr-FR"/>
    </w:rPr>
  </w:style>
  <w:style w:type="character" w:customStyle="1" w:styleId="PieddepageCar">
    <w:name w:val="Pied de page Car"/>
    <w:basedOn w:val="Policepardfaut"/>
    <w:link w:val="Pieddepage1"/>
    <w:uiPriority w:val="99"/>
    <w:qFormat/>
    <w:rsid w:val="00DF46F9"/>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qFormat/>
    <w:rsid w:val="00DF46F9"/>
  </w:style>
  <w:style w:type="character" w:customStyle="1" w:styleId="TextedebullesCar">
    <w:name w:val="Texte de bulles Car"/>
    <w:basedOn w:val="Policepardfaut"/>
    <w:link w:val="Textedebulles"/>
    <w:uiPriority w:val="99"/>
    <w:semiHidden/>
    <w:qFormat/>
    <w:rsid w:val="00797629"/>
    <w:rPr>
      <w:rFonts w:ascii="Lucida Grande" w:eastAsia="Times New Roman" w:hAnsi="Lucida Grande" w:cs="Lucida Grande"/>
      <w:sz w:val="18"/>
      <w:szCs w:val="18"/>
      <w:lang w:eastAsia="fr-FR"/>
    </w:rPr>
  </w:style>
  <w:style w:type="character" w:customStyle="1" w:styleId="En-tteCar">
    <w:name w:val="En-tête Car"/>
    <w:basedOn w:val="Policepardfaut"/>
    <w:uiPriority w:val="99"/>
    <w:qFormat/>
    <w:rsid w:val="002E4944"/>
    <w:rPr>
      <w:rFonts w:ascii="Times New Roman" w:eastAsia="Times New Roman" w:hAnsi="Times New Roman" w:cs="Times New Roman"/>
      <w:sz w:val="24"/>
      <w:szCs w:val="20"/>
      <w:lang w:eastAsia="fr-FR"/>
    </w:rPr>
  </w:style>
  <w:style w:type="character" w:customStyle="1" w:styleId="xbe">
    <w:name w:val="_xbe"/>
    <w:basedOn w:val="Policepardfaut"/>
    <w:qFormat/>
    <w:rsid w:val="005B364C"/>
  </w:style>
  <w:style w:type="character" w:customStyle="1" w:styleId="NotedefinCar">
    <w:name w:val="Note de fin Car"/>
    <w:basedOn w:val="Policepardfaut"/>
    <w:link w:val="Notedefin"/>
    <w:uiPriority w:val="99"/>
    <w:semiHidden/>
    <w:qFormat/>
    <w:rsid w:val="00D5721D"/>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qFormat/>
    <w:rsid w:val="00D5721D"/>
    <w:rPr>
      <w:vertAlign w:val="superscript"/>
    </w:rPr>
  </w:style>
  <w:style w:type="character" w:customStyle="1" w:styleId="NotedebasdepageCar">
    <w:name w:val="Note de bas de page Car"/>
    <w:basedOn w:val="Policepardfaut"/>
    <w:link w:val="Notedebasdepage"/>
    <w:uiPriority w:val="99"/>
    <w:qFormat/>
    <w:rsid w:val="00D5721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D5721D"/>
    <w:rPr>
      <w:vertAlign w:val="superscript"/>
    </w:rPr>
  </w:style>
  <w:style w:type="character" w:customStyle="1" w:styleId="ListLabel1">
    <w:name w:val="ListLabel 1"/>
    <w:qFormat/>
    <w:rsid w:val="005324AC"/>
    <w:rPr>
      <w:rFonts w:eastAsia="Times New Roman" w:cs="Times New Roman"/>
      <w:b/>
    </w:rPr>
  </w:style>
  <w:style w:type="character" w:customStyle="1" w:styleId="ListLabel2">
    <w:name w:val="ListLabel 2"/>
    <w:qFormat/>
    <w:rsid w:val="005324AC"/>
    <w:rPr>
      <w:rFonts w:cs="Times New Roman"/>
      <w:b/>
    </w:rPr>
  </w:style>
  <w:style w:type="character" w:customStyle="1" w:styleId="ListLabel3">
    <w:name w:val="ListLabel 3"/>
    <w:qFormat/>
    <w:rsid w:val="005324AC"/>
    <w:rPr>
      <w:rFonts w:cs="Courier New"/>
    </w:rPr>
  </w:style>
  <w:style w:type="character" w:customStyle="1" w:styleId="ListLabel4">
    <w:name w:val="ListLabel 4"/>
    <w:qFormat/>
    <w:rsid w:val="005324AC"/>
    <w:rPr>
      <w:rFonts w:cs="Wingdings"/>
    </w:rPr>
  </w:style>
  <w:style w:type="character" w:customStyle="1" w:styleId="ListLabel5">
    <w:name w:val="ListLabel 5"/>
    <w:qFormat/>
    <w:rsid w:val="005324AC"/>
    <w:rPr>
      <w:rFonts w:cs="Symbol"/>
    </w:rPr>
  </w:style>
  <w:style w:type="character" w:customStyle="1" w:styleId="ListLabel6">
    <w:name w:val="ListLabel 6"/>
    <w:qFormat/>
    <w:rsid w:val="005324AC"/>
    <w:rPr>
      <w:rFonts w:cs="Courier New"/>
    </w:rPr>
  </w:style>
  <w:style w:type="character" w:customStyle="1" w:styleId="ListLabel7">
    <w:name w:val="ListLabel 7"/>
    <w:qFormat/>
    <w:rsid w:val="005324AC"/>
    <w:rPr>
      <w:rFonts w:cs="Wingdings"/>
    </w:rPr>
  </w:style>
  <w:style w:type="character" w:customStyle="1" w:styleId="ListLabel8">
    <w:name w:val="ListLabel 8"/>
    <w:qFormat/>
    <w:rsid w:val="005324AC"/>
    <w:rPr>
      <w:rFonts w:cs="Symbol"/>
    </w:rPr>
  </w:style>
  <w:style w:type="character" w:customStyle="1" w:styleId="ListLabel9">
    <w:name w:val="ListLabel 9"/>
    <w:qFormat/>
    <w:rsid w:val="005324AC"/>
    <w:rPr>
      <w:rFonts w:cs="Courier New"/>
    </w:rPr>
  </w:style>
  <w:style w:type="character" w:customStyle="1" w:styleId="ListLabel10">
    <w:name w:val="ListLabel 10"/>
    <w:qFormat/>
    <w:rsid w:val="005324AC"/>
    <w:rPr>
      <w:rFonts w:cs="Wingdings"/>
    </w:rPr>
  </w:style>
  <w:style w:type="paragraph" w:styleId="Titre">
    <w:name w:val="Title"/>
    <w:basedOn w:val="Normal"/>
    <w:next w:val="Corpsdetexte"/>
    <w:qFormat/>
    <w:rsid w:val="005324AC"/>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FB140A"/>
    <w:pPr>
      <w:spacing w:line="240" w:lineRule="auto"/>
      <w:jc w:val="center"/>
    </w:pPr>
    <w:rPr>
      <w:rFonts w:ascii="Times" w:hAnsi="Times"/>
    </w:rPr>
  </w:style>
  <w:style w:type="paragraph" w:styleId="Liste">
    <w:name w:val="List"/>
    <w:basedOn w:val="Corpsdetexte"/>
    <w:rsid w:val="005324AC"/>
    <w:rPr>
      <w:rFonts w:cs="Arial"/>
    </w:rPr>
  </w:style>
  <w:style w:type="paragraph" w:customStyle="1" w:styleId="Lgende1">
    <w:name w:val="Légende1"/>
    <w:basedOn w:val="Normal"/>
    <w:qFormat/>
    <w:rsid w:val="005324AC"/>
    <w:pPr>
      <w:suppressLineNumbers/>
      <w:spacing w:before="120" w:after="120"/>
    </w:pPr>
    <w:rPr>
      <w:rFonts w:cs="Arial"/>
      <w:i/>
      <w:iCs/>
      <w:szCs w:val="24"/>
    </w:rPr>
  </w:style>
  <w:style w:type="paragraph" w:customStyle="1" w:styleId="Index">
    <w:name w:val="Index"/>
    <w:basedOn w:val="Normal"/>
    <w:qFormat/>
    <w:rsid w:val="005324AC"/>
    <w:pPr>
      <w:suppressLineNumbers/>
    </w:pPr>
    <w:rPr>
      <w:rFonts w:cs="Arial"/>
    </w:rPr>
  </w:style>
  <w:style w:type="paragraph" w:styleId="Paragraphedeliste">
    <w:name w:val="List Paragraph"/>
    <w:basedOn w:val="Normal"/>
    <w:uiPriority w:val="34"/>
    <w:qFormat/>
    <w:rsid w:val="007A788E"/>
    <w:pPr>
      <w:ind w:left="720"/>
      <w:contextualSpacing/>
    </w:pPr>
  </w:style>
  <w:style w:type="paragraph" w:customStyle="1" w:styleId="Pieddepage1">
    <w:name w:val="Pied de page1"/>
    <w:basedOn w:val="Normal"/>
    <w:link w:val="PieddepageCar"/>
    <w:uiPriority w:val="99"/>
    <w:unhideWhenUsed/>
    <w:rsid w:val="00DF46F9"/>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rsid w:val="00797629"/>
    <w:pPr>
      <w:spacing w:line="240" w:lineRule="auto"/>
    </w:pPr>
    <w:rPr>
      <w:rFonts w:ascii="Lucida Grande" w:hAnsi="Lucida Grande" w:cs="Lucida Grande"/>
      <w:sz w:val="18"/>
      <w:szCs w:val="18"/>
    </w:rPr>
  </w:style>
  <w:style w:type="paragraph" w:customStyle="1" w:styleId="En-tte1">
    <w:name w:val="En-tête1"/>
    <w:basedOn w:val="Normal"/>
    <w:uiPriority w:val="99"/>
    <w:unhideWhenUsed/>
    <w:rsid w:val="002E4944"/>
    <w:pPr>
      <w:tabs>
        <w:tab w:val="center" w:pos="4536"/>
        <w:tab w:val="right" w:pos="9072"/>
      </w:tabs>
      <w:spacing w:line="240" w:lineRule="auto"/>
    </w:pPr>
  </w:style>
  <w:style w:type="paragraph" w:styleId="Notedefin">
    <w:name w:val="endnote text"/>
    <w:basedOn w:val="Normal"/>
    <w:link w:val="NotedefinCar"/>
    <w:uiPriority w:val="99"/>
    <w:semiHidden/>
    <w:unhideWhenUsed/>
    <w:qFormat/>
    <w:rsid w:val="00D5721D"/>
    <w:pPr>
      <w:spacing w:line="240" w:lineRule="auto"/>
    </w:pPr>
    <w:rPr>
      <w:sz w:val="20"/>
    </w:rPr>
  </w:style>
  <w:style w:type="paragraph" w:styleId="Notedebasdepage">
    <w:name w:val="footnote text"/>
    <w:basedOn w:val="Normal"/>
    <w:link w:val="NotedebasdepageCar"/>
    <w:uiPriority w:val="99"/>
    <w:unhideWhenUsed/>
    <w:qFormat/>
    <w:rsid w:val="00D5721D"/>
    <w:pPr>
      <w:spacing w:line="240" w:lineRule="auto"/>
    </w:pPr>
    <w:rPr>
      <w:sz w:val="20"/>
    </w:rPr>
  </w:style>
  <w:style w:type="paragraph" w:styleId="NormalWeb">
    <w:name w:val="Normal (Web)"/>
    <w:basedOn w:val="Normal"/>
    <w:uiPriority w:val="99"/>
    <w:semiHidden/>
    <w:unhideWhenUsed/>
    <w:qFormat/>
    <w:rsid w:val="0006439F"/>
    <w:pPr>
      <w:spacing w:beforeAutospacing="1" w:afterAutospacing="1" w:line="240" w:lineRule="auto"/>
      <w:jc w:val="left"/>
    </w:pPr>
    <w:rPr>
      <w:rFonts w:eastAsiaTheme="minorHAnsi"/>
      <w:color w:val="000066"/>
      <w:szCs w:val="24"/>
    </w:rPr>
  </w:style>
  <w:style w:type="paragraph" w:styleId="En-tte">
    <w:name w:val="header"/>
    <w:basedOn w:val="Normal"/>
    <w:link w:val="En-tteCar1"/>
    <w:uiPriority w:val="99"/>
    <w:unhideWhenUsed/>
    <w:rsid w:val="003B7D03"/>
    <w:pPr>
      <w:tabs>
        <w:tab w:val="center" w:pos="4536"/>
        <w:tab w:val="right" w:pos="9072"/>
      </w:tabs>
      <w:spacing w:line="240" w:lineRule="auto"/>
    </w:pPr>
  </w:style>
  <w:style w:type="character" w:customStyle="1" w:styleId="En-tteCar1">
    <w:name w:val="En-tête Car1"/>
    <w:basedOn w:val="Policepardfaut"/>
    <w:link w:val="En-tte"/>
    <w:uiPriority w:val="99"/>
    <w:rsid w:val="003B7D03"/>
    <w:rPr>
      <w:rFonts w:ascii="Times New Roman" w:eastAsia="Times New Roman" w:hAnsi="Times New Roman" w:cs="Times New Roman"/>
      <w:color w:val="00000A"/>
      <w:sz w:val="24"/>
      <w:szCs w:val="20"/>
      <w:lang w:eastAsia="fr-FR"/>
    </w:rPr>
  </w:style>
  <w:style w:type="paragraph" w:styleId="Pieddepage">
    <w:name w:val="footer"/>
    <w:basedOn w:val="Normal"/>
    <w:link w:val="PieddepageCar1"/>
    <w:uiPriority w:val="99"/>
    <w:unhideWhenUsed/>
    <w:rsid w:val="003B7D03"/>
    <w:pPr>
      <w:tabs>
        <w:tab w:val="center" w:pos="4536"/>
        <w:tab w:val="right" w:pos="9072"/>
      </w:tabs>
      <w:spacing w:line="240" w:lineRule="auto"/>
    </w:pPr>
  </w:style>
  <w:style w:type="character" w:customStyle="1" w:styleId="PieddepageCar1">
    <w:name w:val="Pied de page Car1"/>
    <w:basedOn w:val="Policepardfaut"/>
    <w:link w:val="Pieddepage"/>
    <w:uiPriority w:val="99"/>
    <w:rsid w:val="003B7D03"/>
    <w:rPr>
      <w:rFonts w:ascii="Times New Roman" w:eastAsia="Times New Roman" w:hAnsi="Times New Roman" w:cs="Times New Roman"/>
      <w:color w:val="00000A"/>
      <w:sz w:val="24"/>
      <w:szCs w:val="20"/>
      <w:lang w:eastAsia="fr-FR"/>
    </w:rPr>
  </w:style>
  <w:style w:type="character" w:styleId="Lienhypertexte">
    <w:name w:val="Hyperlink"/>
    <w:basedOn w:val="Policepardfaut"/>
    <w:uiPriority w:val="99"/>
    <w:unhideWhenUsed/>
    <w:rsid w:val="004A1CA1"/>
    <w:rPr>
      <w:color w:val="0000FF" w:themeColor="hyperlink"/>
      <w:u w:val="single"/>
    </w:rPr>
  </w:style>
  <w:style w:type="character" w:customStyle="1" w:styleId="Mentionnonrsolue1">
    <w:name w:val="Mention non résolue1"/>
    <w:basedOn w:val="Policepardfaut"/>
    <w:uiPriority w:val="99"/>
    <w:semiHidden/>
    <w:unhideWhenUsed/>
    <w:rsid w:val="004A1CA1"/>
    <w:rPr>
      <w:color w:val="605E5C"/>
      <w:shd w:val="clear" w:color="auto" w:fill="E1DFDD"/>
    </w:rPr>
  </w:style>
  <w:style w:type="character" w:styleId="Lienhypertextesuivivisit">
    <w:name w:val="FollowedHyperlink"/>
    <w:basedOn w:val="Policepardfaut"/>
    <w:uiPriority w:val="99"/>
    <w:semiHidden/>
    <w:unhideWhenUsed/>
    <w:rsid w:val="00950C1E"/>
    <w:rPr>
      <w:color w:val="800080" w:themeColor="followedHyperlink"/>
      <w:u w:val="single"/>
    </w:rPr>
  </w:style>
  <w:style w:type="character" w:styleId="Marquedecommentaire">
    <w:name w:val="annotation reference"/>
    <w:basedOn w:val="Policepardfaut"/>
    <w:uiPriority w:val="99"/>
    <w:semiHidden/>
    <w:unhideWhenUsed/>
    <w:rsid w:val="00437AFE"/>
    <w:rPr>
      <w:sz w:val="16"/>
      <w:szCs w:val="16"/>
    </w:rPr>
  </w:style>
  <w:style w:type="paragraph" w:styleId="Commentaire">
    <w:name w:val="annotation text"/>
    <w:basedOn w:val="Normal"/>
    <w:link w:val="CommentaireCar"/>
    <w:uiPriority w:val="99"/>
    <w:semiHidden/>
    <w:unhideWhenUsed/>
    <w:rsid w:val="00437AFE"/>
    <w:pPr>
      <w:spacing w:line="240" w:lineRule="auto"/>
    </w:pPr>
    <w:rPr>
      <w:sz w:val="20"/>
    </w:rPr>
  </w:style>
  <w:style w:type="character" w:customStyle="1" w:styleId="CommentaireCar">
    <w:name w:val="Commentaire Car"/>
    <w:basedOn w:val="Policepardfaut"/>
    <w:link w:val="Commentaire"/>
    <w:uiPriority w:val="99"/>
    <w:semiHidden/>
    <w:rsid w:val="00437AFE"/>
    <w:rPr>
      <w:rFonts w:ascii="Times New Roman" w:eastAsia="Times New Roman" w:hAnsi="Times New Roman" w:cs="Times New Roman"/>
      <w:color w:val="00000A"/>
      <w:szCs w:val="20"/>
      <w:lang w:eastAsia="fr-FR"/>
    </w:rPr>
  </w:style>
  <w:style w:type="paragraph" w:styleId="Objetducommentaire">
    <w:name w:val="annotation subject"/>
    <w:basedOn w:val="Commentaire"/>
    <w:next w:val="Commentaire"/>
    <w:link w:val="ObjetducommentaireCar"/>
    <w:uiPriority w:val="99"/>
    <w:semiHidden/>
    <w:unhideWhenUsed/>
    <w:rsid w:val="00437AFE"/>
    <w:rPr>
      <w:b/>
      <w:bCs/>
    </w:rPr>
  </w:style>
  <w:style w:type="character" w:customStyle="1" w:styleId="ObjetducommentaireCar">
    <w:name w:val="Objet du commentaire Car"/>
    <w:basedOn w:val="CommentaireCar"/>
    <w:link w:val="Objetducommentaire"/>
    <w:uiPriority w:val="99"/>
    <w:semiHidden/>
    <w:rsid w:val="00437AFE"/>
    <w:rPr>
      <w:rFonts w:ascii="Times New Roman" w:eastAsia="Times New Roman" w:hAnsi="Times New Roman" w:cs="Times New Roman"/>
      <w:b/>
      <w:bCs/>
      <w:color w:val="00000A"/>
      <w:szCs w:val="20"/>
      <w:lang w:eastAsia="fr-FR"/>
    </w:rPr>
  </w:style>
  <w:style w:type="paragraph" w:styleId="Rvision">
    <w:name w:val="Revision"/>
    <w:hidden/>
    <w:uiPriority w:val="99"/>
    <w:semiHidden/>
    <w:rsid w:val="00163A58"/>
    <w:rPr>
      <w:rFonts w:ascii="Times New Roman" w:eastAsia="Times New Roman" w:hAnsi="Times New Roman" w:cs="Times New Roman"/>
      <w:color w:val="00000A"/>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44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0FBD-285B-47F7-9FF4-3730B3E7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dc:description/>
  <cp:lastModifiedBy>Catherine Di Costanzo</cp:lastModifiedBy>
  <cp:revision>3</cp:revision>
  <cp:lastPrinted>2017-01-06T11:20:00Z</cp:lastPrinted>
  <dcterms:created xsi:type="dcterms:W3CDTF">2024-03-25T13:22:00Z</dcterms:created>
  <dcterms:modified xsi:type="dcterms:W3CDTF">2024-12-20T09:29:00Z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2024-03-25T13:22:47Z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68beedd2-110e-4be1-b15c-3b69229a75a3</vt:lpwstr>
  </property>
  <property fmtid="{D5CDD505-2E9C-101B-9397-08002B2CF9AE}" pid="15" name="MSIP_Label_d5c20be7-c3a5-46e3-9158-fa8a02ce2395_ContentBits">
    <vt:lpwstr>0</vt:lpwstr>
  </property>
</Properties>
</file>